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3C9" w:rsidRDefault="00202256">
      <w:r>
        <w:rPr>
          <w:noProof/>
        </w:rPr>
      </w:r>
      <w:r>
        <w:rPr>
          <w:noProof/>
        </w:rPr>
        <w:pict>
          <v:rect id="Rectangle 75" o:spid="_x0000_s1030" style="width:450pt;height:693pt;visibility:visible;mso-left-percent:-10001;mso-top-percent:-10001;mso-position-horizontal:absolute;mso-position-horizontal-relative:char;mso-position-vertical:absolute;mso-position-vertical-relative:line;mso-left-percent:-10001;mso-top-percent:-10001" strokecolor="#1f497d" strokeweight="2.5pt">
            <v:textbox>
              <w:txbxContent>
                <w:p w:rsidR="00221B06" w:rsidRPr="00F82AD7" w:rsidRDefault="00221B06" w:rsidP="00DC5A71">
                  <w:pPr>
                    <w:jc w:val="center"/>
                  </w:pPr>
                  <w:r>
                    <w:rPr>
                      <w:noProof/>
                    </w:rPr>
                    <w:drawing>
                      <wp:inline distT="0" distB="0" distL="0" distR="0">
                        <wp:extent cx="5562600" cy="1362075"/>
                        <wp:effectExtent l="19050" t="0" r="0" b="0"/>
                        <wp:docPr id="9" name="obrázek 5"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arevný logolink"/>
                                <pic:cNvPicPr>
                                  <a:picLocks noChangeAspect="1" noChangeArrowheads="1"/>
                                </pic:cNvPicPr>
                              </pic:nvPicPr>
                              <pic:blipFill>
                                <a:blip r:embed="rId8"/>
                                <a:srcRect/>
                                <a:stretch>
                                  <a:fillRect/>
                                </a:stretch>
                              </pic:blipFill>
                              <pic:spPr bwMode="auto">
                                <a:xfrm>
                                  <a:off x="0" y="0"/>
                                  <a:ext cx="5562600" cy="1362075"/>
                                </a:xfrm>
                                <a:prstGeom prst="rect">
                                  <a:avLst/>
                                </a:prstGeom>
                                <a:noFill/>
                                <a:ln w="9525">
                                  <a:noFill/>
                                  <a:miter lim="800000"/>
                                  <a:headEnd/>
                                  <a:tailEnd/>
                                </a:ln>
                              </pic:spPr>
                            </pic:pic>
                          </a:graphicData>
                        </a:graphic>
                      </wp:inline>
                    </w:drawing>
                  </w:r>
                </w:p>
                <w:p w:rsidR="00221B06" w:rsidRDefault="00221B06" w:rsidP="00C7207B">
                  <w:pPr>
                    <w:pStyle w:val="Zhlav"/>
                    <w:jc w:val="center"/>
                    <w:rPr>
                      <w:rFonts w:cs="Arial"/>
                      <w:b/>
                      <w:spacing w:val="12"/>
                      <w:sz w:val="28"/>
                      <w:szCs w:val="28"/>
                    </w:rPr>
                  </w:pPr>
                </w:p>
                <w:p w:rsidR="00221B06" w:rsidRDefault="00221B06" w:rsidP="00C7207B">
                  <w:pPr>
                    <w:pStyle w:val="Zhlav"/>
                    <w:jc w:val="center"/>
                    <w:rPr>
                      <w:rFonts w:cs="Arial"/>
                      <w:b/>
                      <w:spacing w:val="12"/>
                      <w:sz w:val="28"/>
                      <w:szCs w:val="28"/>
                    </w:rPr>
                  </w:pPr>
                </w:p>
                <w:p w:rsidR="00221B06" w:rsidRPr="0014295B" w:rsidRDefault="00221B06" w:rsidP="0040233C">
                  <w:pPr>
                    <w:pStyle w:val="Zhlav"/>
                    <w:jc w:val="center"/>
                    <w:rPr>
                      <w:rFonts w:cs="Arial"/>
                      <w:b/>
                      <w:spacing w:val="12"/>
                      <w:sz w:val="28"/>
                      <w:szCs w:val="28"/>
                    </w:rPr>
                  </w:pPr>
                  <w:r>
                    <w:rPr>
                      <w:rFonts w:cs="Arial"/>
                      <w:b/>
                      <w:spacing w:val="12"/>
                      <w:sz w:val="28"/>
                      <w:szCs w:val="28"/>
                    </w:rPr>
                    <w:t>Projekt UNIV 3 – podpora procesů</w:t>
                  </w:r>
                  <w:r w:rsidRPr="0014295B">
                    <w:rPr>
                      <w:rFonts w:cs="Arial"/>
                      <w:b/>
                      <w:spacing w:val="12"/>
                      <w:sz w:val="28"/>
                      <w:szCs w:val="28"/>
                    </w:rPr>
                    <w:t xml:space="preserve"> uznávání</w:t>
                  </w:r>
                </w:p>
                <w:p w:rsidR="00221B06" w:rsidRDefault="00221B06" w:rsidP="00EC73C9">
                  <w:pPr>
                    <w:pStyle w:val="Zhlav"/>
                    <w:jc w:val="center"/>
                    <w:rPr>
                      <w:rFonts w:cs="Arial"/>
                      <w:b/>
                      <w:color w:val="379294"/>
                      <w:spacing w:val="12"/>
                      <w:sz w:val="36"/>
                      <w:szCs w:val="36"/>
                    </w:rPr>
                  </w:pPr>
                </w:p>
                <w:p w:rsidR="00221B06" w:rsidRPr="008F3539" w:rsidRDefault="00221B06" w:rsidP="00EC73C9">
                  <w:pPr>
                    <w:rPr>
                      <w:rFonts w:cs="Arial"/>
                    </w:rPr>
                  </w:pPr>
                </w:p>
                <w:p w:rsidR="00221B06" w:rsidRPr="008F3539" w:rsidRDefault="00221B06" w:rsidP="00EC73C9">
                  <w:pPr>
                    <w:rPr>
                      <w:rFonts w:cs="Arial"/>
                    </w:rPr>
                  </w:pPr>
                </w:p>
                <w:p w:rsidR="00221B06" w:rsidRDefault="00221B06" w:rsidP="00EC73C9">
                  <w:pPr>
                    <w:jc w:val="center"/>
                    <w:rPr>
                      <w:rFonts w:cs="Arial"/>
                      <w:b/>
                    </w:rPr>
                  </w:pPr>
                </w:p>
                <w:p w:rsidR="00221B06" w:rsidRDefault="00221B06" w:rsidP="00EC73C9">
                  <w:pPr>
                    <w:jc w:val="center"/>
                    <w:rPr>
                      <w:rFonts w:cs="Arial"/>
                      <w:b/>
                    </w:rPr>
                  </w:pPr>
                </w:p>
                <w:p w:rsidR="00221B06" w:rsidRDefault="00221B06" w:rsidP="00EC73C9">
                  <w:pPr>
                    <w:jc w:val="center"/>
                    <w:rPr>
                      <w:rFonts w:cs="Arial"/>
                      <w:b/>
                    </w:rPr>
                  </w:pPr>
                </w:p>
                <w:p w:rsidR="00221B06" w:rsidRPr="00696BE9" w:rsidRDefault="00221B06" w:rsidP="00EC73C9">
                  <w:pPr>
                    <w:jc w:val="center"/>
                    <w:rPr>
                      <w:rFonts w:cs="Arial"/>
                      <w:b/>
                    </w:rPr>
                  </w:pPr>
                  <w:r>
                    <w:rPr>
                      <w:rFonts w:cs="Arial"/>
                      <w:b/>
                    </w:rPr>
                    <w:t xml:space="preserve">REKVALIFIKAČNÍ PROGRAM  </w:t>
                  </w:r>
                </w:p>
                <w:p w:rsidR="00221B06" w:rsidRPr="00A31EA8" w:rsidRDefault="00221B06" w:rsidP="00EC73C9">
                  <w:pPr>
                    <w:jc w:val="center"/>
                    <w:rPr>
                      <w:rFonts w:cs="Arial"/>
                      <w:sz w:val="4"/>
                      <w:szCs w:val="4"/>
                    </w:rPr>
                  </w:pPr>
                </w:p>
                <w:p w:rsidR="00221B06" w:rsidRDefault="00221B06" w:rsidP="00EC73C9">
                  <w:pPr>
                    <w:rPr>
                      <w:rFonts w:cs="Arial"/>
                    </w:rPr>
                  </w:pPr>
                </w:p>
                <w:p w:rsidR="00221B06" w:rsidRPr="00746B2A" w:rsidRDefault="00221B06" w:rsidP="00746B2A">
                  <w:pPr>
                    <w:jc w:val="center"/>
                    <w:rPr>
                      <w:rFonts w:ascii="Helvetica" w:hAnsi="Helvetica" w:cs="Helvetica"/>
                      <w:b/>
                      <w:sz w:val="48"/>
                      <w:szCs w:val="48"/>
                    </w:rPr>
                  </w:pPr>
                  <w:r w:rsidRPr="00746B2A">
                    <w:rPr>
                      <w:rFonts w:ascii="Helvetica" w:hAnsi="Helvetica" w:cs="Helvetica"/>
                      <w:b/>
                      <w:sz w:val="48"/>
                      <w:szCs w:val="48"/>
                    </w:rPr>
                    <w:t>Kamnář montér topidel</w:t>
                  </w:r>
                </w:p>
                <w:p w:rsidR="00221B06" w:rsidRDefault="00221B06" w:rsidP="00746B2A">
                  <w:pPr>
                    <w:jc w:val="center"/>
                    <w:rPr>
                      <w:rFonts w:ascii="Helvetica" w:hAnsi="Helvetica" w:cs="Helvetica"/>
                      <w:b/>
                      <w:sz w:val="48"/>
                      <w:szCs w:val="48"/>
                    </w:rPr>
                  </w:pPr>
                </w:p>
                <w:p w:rsidR="00221B06" w:rsidRPr="00746B2A" w:rsidRDefault="00221B06" w:rsidP="00746B2A">
                  <w:pPr>
                    <w:jc w:val="center"/>
                    <w:rPr>
                      <w:rFonts w:cs="Arial"/>
                    </w:rPr>
                  </w:pPr>
                  <w:r>
                    <w:rPr>
                      <w:rFonts w:ascii="Helvetica" w:hAnsi="Helvetica" w:cs="Helvetica"/>
                      <w:b/>
                      <w:sz w:val="48"/>
                      <w:szCs w:val="48"/>
                    </w:rPr>
                    <w:t>(</w:t>
                  </w:r>
                  <w:r w:rsidRPr="00746B2A">
                    <w:rPr>
                      <w:rFonts w:ascii="Helvetica" w:hAnsi="Helvetica" w:cs="Helvetica"/>
                      <w:b/>
                      <w:sz w:val="48"/>
                      <w:szCs w:val="48"/>
                    </w:rPr>
                    <w:t>36-045-H</w:t>
                  </w:r>
                  <w:r>
                    <w:rPr>
                      <w:rFonts w:ascii="Helvetica" w:hAnsi="Helvetica" w:cs="Helvetica"/>
                      <w:b/>
                      <w:sz w:val="48"/>
                      <w:szCs w:val="48"/>
                    </w:rPr>
                    <w:t>)</w:t>
                  </w:r>
                </w:p>
                <w:p w:rsidR="00221B06" w:rsidRDefault="00221B06" w:rsidP="00EC73C9">
                  <w:pPr>
                    <w:rPr>
                      <w:rFonts w:cs="Arial"/>
                    </w:rPr>
                  </w:pPr>
                </w:p>
                <w:p w:rsidR="00221B06" w:rsidRDefault="00221B06" w:rsidP="00EC73C9">
                  <w:pPr>
                    <w:rPr>
                      <w:rFonts w:cs="Arial"/>
                    </w:rPr>
                  </w:pPr>
                </w:p>
                <w:p w:rsidR="00221B06" w:rsidRDefault="00221B06" w:rsidP="00D565E7">
                  <w:pPr>
                    <w:jc w:val="center"/>
                    <w:rPr>
                      <w:rFonts w:cs="Arial"/>
                    </w:rPr>
                  </w:pPr>
                </w:p>
                <w:p w:rsidR="00221B06" w:rsidRDefault="00221B06" w:rsidP="00EC73C9">
                  <w:pPr>
                    <w:rPr>
                      <w:rFonts w:cs="Arial"/>
                    </w:rPr>
                  </w:pPr>
                </w:p>
                <w:p w:rsidR="00221B06" w:rsidRDefault="00221B06" w:rsidP="00EC73C9">
                  <w:pPr>
                    <w:rPr>
                      <w:rFonts w:cs="Arial"/>
                    </w:rPr>
                  </w:pPr>
                </w:p>
                <w:p w:rsidR="00221B06" w:rsidRDefault="00221B06" w:rsidP="00EC73C9">
                  <w:pPr>
                    <w:rPr>
                      <w:rFonts w:cs="Arial"/>
                    </w:rPr>
                  </w:pPr>
                </w:p>
                <w:p w:rsidR="00221B06" w:rsidRDefault="00221B06" w:rsidP="00DC5A71">
                  <w:pPr>
                    <w:jc w:val="center"/>
                    <w:rPr>
                      <w:rFonts w:cs="Arial"/>
                    </w:rPr>
                  </w:pPr>
                </w:p>
                <w:p w:rsidR="00221B06" w:rsidRDefault="00221B06" w:rsidP="00EC73C9">
                  <w:pPr>
                    <w:rPr>
                      <w:rFonts w:cs="Arial"/>
                    </w:rPr>
                  </w:pPr>
                </w:p>
                <w:p w:rsidR="00221B06" w:rsidRDefault="00221B06" w:rsidP="0040233C">
                  <w:pPr>
                    <w:jc w:val="center"/>
                    <w:rPr>
                      <w:rFonts w:cs="Arial"/>
                    </w:rPr>
                  </w:pPr>
                  <w:r>
                    <w:rPr>
                      <w:rFonts w:cs="Arial"/>
                      <w:noProof/>
                    </w:rPr>
                    <w:drawing>
                      <wp:inline distT="0" distB="0" distL="0" distR="0">
                        <wp:extent cx="1895475" cy="1562100"/>
                        <wp:effectExtent l="19050" t="0" r="9525" b="0"/>
                        <wp:docPr id="10" name="obrázek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logo"/>
                                <pic:cNvPicPr>
                                  <a:picLocks noChangeAspect="1" noChangeArrowheads="1"/>
                                </pic:cNvPicPr>
                              </pic:nvPicPr>
                              <pic:blipFill>
                                <a:blip r:embed="rId9"/>
                                <a:srcRect/>
                                <a:stretch>
                                  <a:fillRect/>
                                </a:stretch>
                              </pic:blipFill>
                              <pic:spPr bwMode="auto">
                                <a:xfrm>
                                  <a:off x="0" y="0"/>
                                  <a:ext cx="1895475" cy="1562100"/>
                                </a:xfrm>
                                <a:prstGeom prst="rect">
                                  <a:avLst/>
                                </a:prstGeom>
                                <a:noFill/>
                                <a:ln w="9525">
                                  <a:noFill/>
                                  <a:miter lim="800000"/>
                                  <a:headEnd/>
                                  <a:tailEnd/>
                                </a:ln>
                              </pic:spPr>
                            </pic:pic>
                          </a:graphicData>
                        </a:graphic>
                      </wp:inline>
                    </w:drawing>
                  </w:r>
                </w:p>
                <w:p w:rsidR="00221B06" w:rsidRDefault="00221B06" w:rsidP="003D12F6">
                  <w:pPr>
                    <w:rPr>
                      <w:rFonts w:cs="Arial"/>
                    </w:rPr>
                  </w:pPr>
                </w:p>
                <w:p w:rsidR="00221B06" w:rsidRDefault="00221B06" w:rsidP="003D12F6">
                  <w:pPr>
                    <w:rPr>
                      <w:rFonts w:cs="Arial"/>
                    </w:rPr>
                  </w:pPr>
                </w:p>
                <w:p w:rsidR="00221B06" w:rsidRDefault="00221B06" w:rsidP="003D12F6">
                  <w:pPr>
                    <w:rPr>
                      <w:rFonts w:cs="Arial"/>
                    </w:rPr>
                  </w:pPr>
                </w:p>
                <w:p w:rsidR="00221B06" w:rsidRDefault="00221B06" w:rsidP="003D12F6">
                  <w:pPr>
                    <w:rPr>
                      <w:rFonts w:cs="Arial"/>
                    </w:rPr>
                  </w:pPr>
                </w:p>
                <w:p w:rsidR="00221B06" w:rsidRDefault="00221B06" w:rsidP="0040233C">
                  <w:pPr>
                    <w:jc w:val="center"/>
                    <w:rPr>
                      <w:rFonts w:cs="Arial"/>
                    </w:rPr>
                  </w:pPr>
                  <w:r>
                    <w:rPr>
                      <w:rFonts w:cs="Arial"/>
                    </w:rPr>
                    <w:t>Copyright: Ministerstvo školství, mládeže a tělovýchovy</w:t>
                  </w:r>
                </w:p>
                <w:p w:rsidR="00221B06" w:rsidRDefault="00221B06" w:rsidP="00EC73C9">
                  <w:pPr>
                    <w:jc w:val="center"/>
                    <w:rPr>
                      <w:rFonts w:cs="Arial"/>
                    </w:rPr>
                  </w:pPr>
                </w:p>
                <w:p w:rsidR="00221B06" w:rsidRPr="00696BE9" w:rsidRDefault="00221B06" w:rsidP="00FB404B">
                  <w:pPr>
                    <w:jc w:val="center"/>
                    <w:rPr>
                      <w:rFonts w:cs="Arial"/>
                      <w:sz w:val="18"/>
                      <w:szCs w:val="18"/>
                    </w:rPr>
                  </w:pPr>
                </w:p>
              </w:txbxContent>
            </v:textbox>
            <w10:wrap type="none"/>
            <w10:anchorlock/>
          </v:rect>
        </w:pict>
      </w:r>
    </w:p>
    <w:p w:rsidR="00BB5E5E" w:rsidRPr="00F75612" w:rsidRDefault="00BB5E5E" w:rsidP="00BB5E5E">
      <w:pPr>
        <w:spacing w:after="120"/>
        <w:jc w:val="both"/>
        <w:rPr>
          <w:bCs/>
        </w:rPr>
      </w:pPr>
      <w:r w:rsidRPr="00F75612">
        <w:rPr>
          <w:noProof/>
        </w:rPr>
        <w:lastRenderedPageBreak/>
        <w:t xml:space="preserve">Rekvalifikační program byl vytvořen v rámci projektu UNIV 3 - Podpora procesu uznávání, který realizovalo Ministerstvo školství, mládeže a tělovýchovy ve spolupráci s </w:t>
      </w:r>
      <w:r w:rsidRPr="00F75612">
        <w:rPr>
          <w:bCs/>
        </w:rPr>
        <w:t>Národním ústavem pro vzdělávání</w:t>
      </w:r>
      <w:r w:rsidRPr="00F75612">
        <w:rPr>
          <w:b/>
          <w:bCs/>
        </w:rPr>
        <w:t>,</w:t>
      </w:r>
      <w:r w:rsidRPr="00F75612">
        <w:t xml:space="preserve"> </w:t>
      </w:r>
      <w:r w:rsidRPr="00F75612">
        <w:rPr>
          <w:bCs/>
        </w:rPr>
        <w:t>školským poradenským zařízením a zařízením pro další vzdělávání pedagogických pracovníků, s finanční podporou Evropského sociálního fondu a státního rozpočtu ČR.</w:t>
      </w:r>
    </w:p>
    <w:p w:rsidR="00BB5E5E" w:rsidRPr="00AD132E" w:rsidRDefault="00BB5E5E" w:rsidP="00BB5E5E">
      <w:pPr>
        <w:spacing w:after="120"/>
      </w:pPr>
      <w:r w:rsidRPr="00F75612">
        <w:rPr>
          <w:bCs/>
        </w:rPr>
        <w:t>Více informací o projektu najdete na</w:t>
      </w:r>
      <w:r w:rsidRPr="00CC4D54">
        <w:rPr>
          <w:bCs/>
        </w:rPr>
        <w:t xml:space="preserve"> </w:t>
      </w:r>
      <w:hyperlink r:id="rId10" w:history="1">
        <w:r w:rsidRPr="0043032B">
          <w:rPr>
            <w:rStyle w:val="Hypertextovodkaz"/>
            <w:bCs/>
          </w:rPr>
          <w:t>www.nuv.cz/univ3</w:t>
        </w:r>
      </w:hyperlink>
      <w:r>
        <w:rPr>
          <w:bCs/>
        </w:rPr>
        <w:t xml:space="preserve"> </w:t>
      </w:r>
    </w:p>
    <w:p w:rsidR="00BB5E5E" w:rsidRPr="0054251F" w:rsidRDefault="00BB5E5E" w:rsidP="00BB5E5E">
      <w:r>
        <w:br w:type="page"/>
      </w:r>
      <w:r w:rsidRPr="0054251F">
        <w:lastRenderedPageBreak/>
        <w:t>Vážené kolegyně, vážení kolegové,</w:t>
      </w:r>
    </w:p>
    <w:p w:rsidR="00BB5E5E" w:rsidRPr="0054251F" w:rsidRDefault="00BB5E5E" w:rsidP="00BB5E5E">
      <w:pPr>
        <w:spacing w:before="240" w:after="120"/>
        <w:jc w:val="both"/>
      </w:pPr>
      <w:r w:rsidRPr="0054251F">
        <w:t>tento rekvalifikační program, který vznikl v rámci projektu UNIV 3 ve spolupráci se středními odbornými školami, je určen jako pomůcka pro vzdělávací instituce při přípravě rekvalifikačních programů k získání kvalifikace uvedené v Národní soustavě kvalifikací (NSK) a jejich akreditace.</w:t>
      </w:r>
    </w:p>
    <w:p w:rsidR="00BB5E5E" w:rsidRPr="0054251F" w:rsidRDefault="00BB5E5E" w:rsidP="00BB5E5E">
      <w:pPr>
        <w:spacing w:after="120"/>
        <w:jc w:val="both"/>
      </w:pPr>
      <w:r w:rsidRPr="0054251F">
        <w:t>Má charakter modelového vzdělávacího programu, tzn.</w:t>
      </w:r>
      <w:r>
        <w:t>,</w:t>
      </w:r>
      <w:r w:rsidRPr="0054251F">
        <w:t xml:space="preserve"> že se předpokládá jeho doplnění nebo úprava v návaznosti na vzdělávací podmínky školy nebo jiné vzdělávací instituce a plánovanou organizaci vzdělávání (rekvalifikačního kurzu). Zohlednit je třeba také potřeby dopracování na základě požadavků MŠMT k akreditaci a realizaci rekvalifikačních programů </w:t>
      </w:r>
      <w:r>
        <w:t xml:space="preserve">– </w:t>
      </w:r>
      <w:hyperlink r:id="rId11" w:history="1">
        <w:r w:rsidRPr="00254863">
          <w:rPr>
            <w:rStyle w:val="Hypertextovodkaz"/>
          </w:rPr>
          <w:t>www.msmt.cz/vzdelavani/dalsi-vzdelavani</w:t>
        </w:r>
      </w:hyperlink>
      <w:r>
        <w:t xml:space="preserve"> .</w:t>
      </w:r>
    </w:p>
    <w:p w:rsidR="00BB5E5E" w:rsidRPr="0054251F" w:rsidRDefault="00BB5E5E" w:rsidP="00BB5E5E">
      <w:pPr>
        <w:spacing w:after="120"/>
        <w:jc w:val="both"/>
      </w:pPr>
      <w:r w:rsidRPr="0054251F">
        <w:t xml:space="preserve">Zejména je třeba ověřit platnost kvalifikačního a hodnoticího standardu NSK dané kvalifikace, podle kterých byl rekvalifikační program vytvořen. Tzn. ověřit, zda od doby vytvoření tohoto rekvalifikačního programu nedošlo k inovaci příslušných standardů, neboť rekvalifikační program k získání profesní kvalifikace musí být v souladu s platnými standardy. </w:t>
      </w:r>
    </w:p>
    <w:p w:rsidR="00BB5E5E" w:rsidRDefault="00BB5E5E" w:rsidP="00BB5E5E">
      <w:pPr>
        <w:spacing w:before="480"/>
        <w:jc w:val="both"/>
      </w:pPr>
      <w:r w:rsidRPr="0054251F">
        <w:t>Projektový tým UNIV 3</w:t>
      </w:r>
      <w:r>
        <w:t xml:space="preserve"> </w:t>
      </w:r>
    </w:p>
    <w:p w:rsidR="00B25813" w:rsidRDefault="00DC5A71">
      <w:r>
        <w:rPr>
          <w:noProof/>
        </w:rPr>
        <w:br w:type="page"/>
      </w:r>
    </w:p>
    <w:p w:rsidR="00DC5A71" w:rsidRPr="00F82AD7" w:rsidRDefault="00864B94" w:rsidP="00932FBF">
      <w:r>
        <w:rPr>
          <w:noProof/>
        </w:rPr>
        <w:lastRenderedPageBreak/>
        <w:drawing>
          <wp:inline distT="0" distB="0" distL="0" distR="0">
            <wp:extent cx="5562600" cy="1362075"/>
            <wp:effectExtent l="19050" t="0" r="0" b="0"/>
            <wp:docPr id="11" name="obrázek 5"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arevný logolink"/>
                    <pic:cNvPicPr>
                      <a:picLocks noChangeAspect="1" noChangeArrowheads="1"/>
                    </pic:cNvPicPr>
                  </pic:nvPicPr>
                  <pic:blipFill>
                    <a:blip r:embed="rId8" cstate="print"/>
                    <a:srcRect/>
                    <a:stretch>
                      <a:fillRect/>
                    </a:stretch>
                  </pic:blipFill>
                  <pic:spPr bwMode="auto">
                    <a:xfrm>
                      <a:off x="0" y="0"/>
                      <a:ext cx="5562600" cy="1362075"/>
                    </a:xfrm>
                    <a:prstGeom prst="rect">
                      <a:avLst/>
                    </a:prstGeom>
                    <a:noFill/>
                    <a:ln w="9525">
                      <a:noFill/>
                      <a:miter lim="800000"/>
                      <a:headEnd/>
                      <a:tailEnd/>
                    </a:ln>
                  </pic:spPr>
                </pic:pic>
              </a:graphicData>
            </a:graphic>
          </wp:inline>
        </w:drawing>
      </w:r>
    </w:p>
    <w:p w:rsidR="00DC5A71" w:rsidRDefault="00DC5A71" w:rsidP="00DC5A71">
      <w:pPr>
        <w:pStyle w:val="Zhlav"/>
        <w:jc w:val="center"/>
        <w:rPr>
          <w:rFonts w:cs="Arial"/>
          <w:b/>
          <w:color w:val="379294"/>
          <w:spacing w:val="12"/>
          <w:sz w:val="36"/>
          <w:szCs w:val="36"/>
        </w:rPr>
      </w:pPr>
    </w:p>
    <w:p w:rsidR="0014295B" w:rsidRDefault="0014295B" w:rsidP="00DC5A71">
      <w:pPr>
        <w:pStyle w:val="Zhlav"/>
        <w:jc w:val="center"/>
        <w:rPr>
          <w:rFonts w:cs="Arial"/>
          <w:b/>
          <w:color w:val="379294"/>
          <w:spacing w:val="12"/>
          <w:sz w:val="36"/>
          <w:szCs w:val="36"/>
        </w:rPr>
      </w:pPr>
    </w:p>
    <w:p w:rsidR="0027546A" w:rsidRDefault="0027546A" w:rsidP="0027546A">
      <w:pPr>
        <w:pStyle w:val="Zhlav"/>
        <w:jc w:val="center"/>
        <w:rPr>
          <w:rFonts w:cs="Arial"/>
          <w:b/>
          <w:spacing w:val="12"/>
          <w:sz w:val="28"/>
          <w:szCs w:val="28"/>
        </w:rPr>
      </w:pPr>
    </w:p>
    <w:p w:rsidR="0027546A" w:rsidRPr="0014295B" w:rsidRDefault="0027546A" w:rsidP="0027546A">
      <w:pPr>
        <w:pStyle w:val="Zhlav"/>
        <w:jc w:val="center"/>
        <w:rPr>
          <w:rFonts w:cs="Arial"/>
          <w:b/>
          <w:spacing w:val="12"/>
          <w:sz w:val="28"/>
          <w:szCs w:val="28"/>
        </w:rPr>
      </w:pPr>
      <w:r>
        <w:rPr>
          <w:rFonts w:cs="Arial"/>
          <w:b/>
          <w:spacing w:val="12"/>
          <w:sz w:val="28"/>
          <w:szCs w:val="28"/>
        </w:rPr>
        <w:t>Projekt UNIV 3 – podpora procesů</w:t>
      </w:r>
      <w:r w:rsidRPr="0014295B">
        <w:rPr>
          <w:rFonts w:cs="Arial"/>
          <w:b/>
          <w:spacing w:val="12"/>
          <w:sz w:val="28"/>
          <w:szCs w:val="28"/>
        </w:rPr>
        <w:t xml:space="preserve"> uznávání</w:t>
      </w:r>
    </w:p>
    <w:p w:rsidR="0027546A" w:rsidRDefault="0027546A" w:rsidP="0027546A">
      <w:pPr>
        <w:pStyle w:val="Zhlav"/>
        <w:jc w:val="center"/>
        <w:rPr>
          <w:rFonts w:cs="Arial"/>
          <w:b/>
          <w:color w:val="379294"/>
          <w:spacing w:val="12"/>
          <w:sz w:val="36"/>
          <w:szCs w:val="36"/>
        </w:rPr>
      </w:pPr>
    </w:p>
    <w:p w:rsidR="0027546A" w:rsidRPr="008F3539" w:rsidRDefault="0027546A" w:rsidP="0027546A">
      <w:pPr>
        <w:rPr>
          <w:rFonts w:cs="Arial"/>
        </w:rPr>
      </w:pPr>
    </w:p>
    <w:p w:rsidR="0027546A" w:rsidRPr="008F3539" w:rsidRDefault="0027546A" w:rsidP="0027546A">
      <w:pPr>
        <w:rPr>
          <w:rFonts w:cs="Arial"/>
        </w:rPr>
      </w:pPr>
    </w:p>
    <w:p w:rsidR="00BB5E5E" w:rsidRDefault="00BB5E5E" w:rsidP="0027546A">
      <w:pPr>
        <w:jc w:val="center"/>
        <w:rPr>
          <w:rFonts w:cs="Arial"/>
          <w:b/>
        </w:rPr>
      </w:pPr>
    </w:p>
    <w:p w:rsidR="0027546A" w:rsidRPr="00696BE9" w:rsidRDefault="0027546A" w:rsidP="0027546A">
      <w:pPr>
        <w:jc w:val="center"/>
        <w:rPr>
          <w:rFonts w:cs="Arial"/>
          <w:b/>
        </w:rPr>
      </w:pPr>
      <w:r>
        <w:rPr>
          <w:rFonts w:cs="Arial"/>
          <w:b/>
        </w:rPr>
        <w:t xml:space="preserve">REKVALIFIKAČNÍ PROGRAM  </w:t>
      </w:r>
    </w:p>
    <w:p w:rsidR="0027546A" w:rsidRPr="00A31EA8" w:rsidRDefault="0027546A" w:rsidP="0027546A">
      <w:pPr>
        <w:jc w:val="center"/>
        <w:rPr>
          <w:rFonts w:cs="Arial"/>
          <w:sz w:val="4"/>
          <w:szCs w:val="4"/>
        </w:rPr>
      </w:pPr>
    </w:p>
    <w:p w:rsidR="00BB5E5E" w:rsidRDefault="00BB5E5E" w:rsidP="00AB5500">
      <w:pPr>
        <w:jc w:val="center"/>
        <w:rPr>
          <w:rFonts w:ascii="Helvetica" w:hAnsi="Helvetica" w:cs="Helvetica"/>
          <w:b/>
          <w:sz w:val="48"/>
          <w:szCs w:val="48"/>
        </w:rPr>
      </w:pPr>
    </w:p>
    <w:p w:rsidR="00AB5500" w:rsidRPr="00746B2A" w:rsidRDefault="00AB5500" w:rsidP="00AB5500">
      <w:pPr>
        <w:jc w:val="center"/>
        <w:rPr>
          <w:rFonts w:ascii="Helvetica" w:hAnsi="Helvetica" w:cs="Helvetica"/>
          <w:b/>
          <w:sz w:val="48"/>
          <w:szCs w:val="48"/>
        </w:rPr>
      </w:pPr>
      <w:r w:rsidRPr="00746B2A">
        <w:rPr>
          <w:rFonts w:ascii="Helvetica" w:hAnsi="Helvetica" w:cs="Helvetica"/>
          <w:b/>
          <w:sz w:val="48"/>
          <w:szCs w:val="48"/>
        </w:rPr>
        <w:t>Kamnář montér topidel</w:t>
      </w:r>
    </w:p>
    <w:p w:rsidR="00BB5E5E" w:rsidRDefault="00BB5E5E" w:rsidP="00AB5500">
      <w:pPr>
        <w:jc w:val="center"/>
        <w:rPr>
          <w:rFonts w:ascii="Helvetica" w:hAnsi="Helvetica" w:cs="Helvetica"/>
          <w:b/>
          <w:sz w:val="48"/>
          <w:szCs w:val="48"/>
        </w:rPr>
      </w:pPr>
    </w:p>
    <w:p w:rsidR="00862358" w:rsidRPr="00746B2A" w:rsidRDefault="00603084" w:rsidP="00AB5500">
      <w:pPr>
        <w:jc w:val="center"/>
        <w:rPr>
          <w:rFonts w:cs="Arial"/>
          <w:b/>
          <w:sz w:val="48"/>
          <w:szCs w:val="48"/>
        </w:rPr>
      </w:pPr>
      <w:r>
        <w:rPr>
          <w:rFonts w:ascii="Helvetica" w:hAnsi="Helvetica" w:cs="Helvetica"/>
          <w:b/>
          <w:sz w:val="48"/>
          <w:szCs w:val="48"/>
        </w:rPr>
        <w:t>(</w:t>
      </w:r>
      <w:r w:rsidR="00AB5500" w:rsidRPr="00746B2A">
        <w:rPr>
          <w:rFonts w:ascii="Helvetica" w:hAnsi="Helvetica" w:cs="Helvetica"/>
          <w:b/>
          <w:sz w:val="48"/>
          <w:szCs w:val="48"/>
        </w:rPr>
        <w:t>36-045-H</w:t>
      </w:r>
      <w:r>
        <w:rPr>
          <w:rFonts w:ascii="Helvetica" w:hAnsi="Helvetica" w:cs="Helvetica"/>
          <w:b/>
          <w:sz w:val="48"/>
          <w:szCs w:val="48"/>
        </w:rPr>
        <w:t>)</w:t>
      </w:r>
    </w:p>
    <w:p w:rsidR="00862358" w:rsidRPr="00746B2A" w:rsidRDefault="00862358" w:rsidP="00DC5A71">
      <w:pPr>
        <w:jc w:val="center"/>
        <w:rPr>
          <w:rFonts w:cs="Arial"/>
          <w:b/>
          <w:sz w:val="48"/>
          <w:szCs w:val="48"/>
        </w:rPr>
      </w:pPr>
    </w:p>
    <w:p w:rsidR="00862358" w:rsidRDefault="00862358" w:rsidP="00DC5A71">
      <w:pPr>
        <w:jc w:val="center"/>
        <w:rPr>
          <w:rFonts w:cs="Arial"/>
          <w:b/>
          <w:sz w:val="48"/>
          <w:szCs w:val="48"/>
        </w:rPr>
      </w:pPr>
    </w:p>
    <w:p w:rsidR="00862358" w:rsidRDefault="00862358" w:rsidP="00DC5A71">
      <w:pPr>
        <w:jc w:val="center"/>
        <w:rPr>
          <w:rFonts w:cs="Arial"/>
          <w:b/>
          <w:sz w:val="48"/>
          <w:szCs w:val="48"/>
        </w:rPr>
      </w:pPr>
    </w:p>
    <w:p w:rsidR="00862358" w:rsidRDefault="00862358" w:rsidP="0079714F">
      <w:pPr>
        <w:rPr>
          <w:rFonts w:cs="Arial"/>
          <w:b/>
          <w:sz w:val="48"/>
          <w:szCs w:val="48"/>
        </w:rPr>
      </w:pPr>
    </w:p>
    <w:p w:rsidR="0079714F" w:rsidRDefault="0079714F" w:rsidP="0079714F">
      <w:pPr>
        <w:rPr>
          <w:rFonts w:cs="Arial"/>
          <w:b/>
          <w:sz w:val="48"/>
          <w:szCs w:val="48"/>
        </w:rPr>
      </w:pPr>
    </w:p>
    <w:p w:rsidR="0079714F" w:rsidRDefault="0079714F" w:rsidP="0079714F">
      <w:pPr>
        <w:rPr>
          <w:rFonts w:cs="Arial"/>
          <w:b/>
          <w:sz w:val="48"/>
          <w:szCs w:val="48"/>
        </w:rPr>
      </w:pPr>
    </w:p>
    <w:p w:rsidR="0079714F" w:rsidRDefault="0079714F" w:rsidP="0079714F">
      <w:pPr>
        <w:rPr>
          <w:rFonts w:cs="Arial"/>
          <w:b/>
          <w:sz w:val="48"/>
          <w:szCs w:val="48"/>
        </w:rPr>
      </w:pPr>
    </w:p>
    <w:p w:rsidR="00560C7F" w:rsidRDefault="00560C7F" w:rsidP="00762F61">
      <w:pPr>
        <w:widowControl w:val="0"/>
        <w:autoSpaceDE w:val="0"/>
        <w:autoSpaceDN w:val="0"/>
        <w:rPr>
          <w:b/>
          <w:bCs/>
        </w:rPr>
      </w:pPr>
    </w:p>
    <w:p w:rsidR="00560C7F" w:rsidRDefault="00864B94" w:rsidP="00762F61">
      <w:pPr>
        <w:widowControl w:val="0"/>
        <w:autoSpaceDE w:val="0"/>
        <w:autoSpaceDN w:val="0"/>
        <w:rPr>
          <w:b/>
          <w:bCs/>
        </w:rPr>
      </w:pPr>
      <w:r>
        <w:rPr>
          <w:b/>
          <w:noProof/>
        </w:rPr>
        <w:drawing>
          <wp:inline distT="0" distB="0" distL="0" distR="0">
            <wp:extent cx="2114550" cy="600075"/>
            <wp:effectExtent l="19050" t="0" r="0" b="0"/>
            <wp:docPr id="12"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2" cstate="print"/>
                    <a:srcRect/>
                    <a:stretch>
                      <a:fillRect/>
                    </a:stretch>
                  </pic:blipFill>
                  <pic:spPr bwMode="auto">
                    <a:xfrm>
                      <a:off x="0" y="0"/>
                      <a:ext cx="2114550" cy="600075"/>
                    </a:xfrm>
                    <a:prstGeom prst="rect">
                      <a:avLst/>
                    </a:prstGeom>
                    <a:noFill/>
                    <a:ln w="9525">
                      <a:noFill/>
                      <a:miter lim="800000"/>
                      <a:headEnd/>
                      <a:tailEnd/>
                    </a:ln>
                  </pic:spPr>
                </pic:pic>
              </a:graphicData>
            </a:graphic>
          </wp:inline>
        </w:drawing>
      </w:r>
    </w:p>
    <w:p w:rsidR="00560C7F" w:rsidRDefault="00560C7F" w:rsidP="00762F61">
      <w:pPr>
        <w:widowControl w:val="0"/>
        <w:autoSpaceDE w:val="0"/>
        <w:autoSpaceDN w:val="0"/>
        <w:rPr>
          <w:b/>
          <w:bCs/>
        </w:rPr>
      </w:pPr>
    </w:p>
    <w:p w:rsidR="00D66F7D" w:rsidRDefault="00FB404B" w:rsidP="00762F61">
      <w:r>
        <w:rPr>
          <w:b/>
          <w:bCs/>
        </w:rPr>
        <w:t>Národní ústav pro vzdělávání,</w:t>
      </w:r>
      <w:r w:rsidR="00D66F7D" w:rsidRPr="00D66F7D">
        <w:t xml:space="preserve"> </w:t>
      </w:r>
    </w:p>
    <w:p w:rsidR="00862358" w:rsidRPr="0055275E" w:rsidRDefault="00D66F7D" w:rsidP="00762F61">
      <w:pPr>
        <w:rPr>
          <w:bCs/>
          <w:sz w:val="22"/>
          <w:szCs w:val="22"/>
        </w:rPr>
      </w:pPr>
      <w:r w:rsidRPr="0055275E">
        <w:rPr>
          <w:bCs/>
          <w:sz w:val="22"/>
          <w:szCs w:val="22"/>
        </w:rPr>
        <w:t>školské poradenské zařízení a zařízení pro další vzdělávání pedagogických pracovníků</w:t>
      </w:r>
    </w:p>
    <w:p w:rsidR="00FB404B" w:rsidRPr="00954C23" w:rsidRDefault="00FB404B" w:rsidP="00762F61">
      <w:pPr>
        <w:rPr>
          <w:rFonts w:cs="Arial"/>
          <w:b/>
          <w:sz w:val="48"/>
          <w:szCs w:val="48"/>
        </w:rPr>
      </w:pPr>
      <w:r w:rsidRPr="004E0F26">
        <w:rPr>
          <w:b/>
          <w:bCs/>
        </w:rPr>
        <w:t>201</w:t>
      </w:r>
      <w:r w:rsidR="00221B06">
        <w:rPr>
          <w:b/>
          <w:bCs/>
        </w:rPr>
        <w:t>5</w:t>
      </w:r>
    </w:p>
    <w:p w:rsidR="0010096F" w:rsidRPr="00E15DDB" w:rsidRDefault="00862358" w:rsidP="00202841">
      <w:pPr>
        <w:spacing w:after="360"/>
        <w:rPr>
          <w:rFonts w:cs="Arial"/>
          <w:b/>
          <w:sz w:val="32"/>
          <w:szCs w:val="32"/>
        </w:rPr>
      </w:pPr>
      <w:r>
        <w:br w:type="page"/>
      </w:r>
      <w:r w:rsidR="0010096F" w:rsidRPr="00E15DDB">
        <w:rPr>
          <w:rFonts w:cs="Arial"/>
          <w:b/>
          <w:sz w:val="32"/>
          <w:szCs w:val="32"/>
        </w:rPr>
        <w:lastRenderedPageBreak/>
        <w:t>Obsah</w:t>
      </w:r>
    </w:p>
    <w:p w:rsidR="00A14C26" w:rsidRDefault="009E4601">
      <w:pPr>
        <w:pStyle w:val="Obsah1"/>
        <w:tabs>
          <w:tab w:val="right" w:leader="dot" w:pos="9062"/>
        </w:tabs>
        <w:rPr>
          <w:rFonts w:asciiTheme="minorHAnsi" w:eastAsiaTheme="minorEastAsia" w:hAnsiTheme="minorHAnsi" w:cstheme="minorBidi"/>
          <w:b w:val="0"/>
          <w:bCs w:val="0"/>
          <w:caps w:val="0"/>
          <w:noProof/>
          <w:sz w:val="22"/>
          <w:szCs w:val="22"/>
        </w:rPr>
      </w:pPr>
      <w:r w:rsidRPr="00DF4ACC">
        <w:rPr>
          <w:rFonts w:cs="Arial"/>
          <w:b w:val="0"/>
          <w:bCs w:val="0"/>
          <w:caps w:val="0"/>
          <w:color w:val="000000"/>
        </w:rPr>
        <w:fldChar w:fldCharType="begin"/>
      </w:r>
      <w:r w:rsidR="00F84D6B" w:rsidRPr="000228DF">
        <w:rPr>
          <w:rFonts w:cs="Arial"/>
          <w:b w:val="0"/>
          <w:bCs w:val="0"/>
          <w:caps w:val="0"/>
          <w:color w:val="000000"/>
        </w:rPr>
        <w:instrText xml:space="preserve"> TOC \o "1-3" \u  \* MERGEFORMAT </w:instrText>
      </w:r>
      <w:r w:rsidRPr="00DF4ACC">
        <w:rPr>
          <w:rFonts w:cs="Arial"/>
          <w:b w:val="0"/>
          <w:bCs w:val="0"/>
          <w:caps w:val="0"/>
          <w:color w:val="000000"/>
        </w:rPr>
        <w:fldChar w:fldCharType="separate"/>
      </w:r>
      <w:r w:rsidR="00A14C26">
        <w:rPr>
          <w:noProof/>
        </w:rPr>
        <w:t>2. Profil absolventa</w:t>
      </w:r>
      <w:r w:rsidR="00A14C26">
        <w:rPr>
          <w:noProof/>
        </w:rPr>
        <w:tab/>
      </w:r>
      <w:r w:rsidR="00A14C26">
        <w:rPr>
          <w:noProof/>
        </w:rPr>
        <w:fldChar w:fldCharType="begin"/>
      </w:r>
      <w:r w:rsidR="00A14C26">
        <w:rPr>
          <w:noProof/>
        </w:rPr>
        <w:instrText xml:space="preserve"> PAGEREF _Toc423377075 \h </w:instrText>
      </w:r>
      <w:r w:rsidR="00A14C26">
        <w:rPr>
          <w:noProof/>
        </w:rPr>
      </w:r>
      <w:r w:rsidR="00A14C26">
        <w:rPr>
          <w:noProof/>
        </w:rPr>
        <w:fldChar w:fldCharType="separate"/>
      </w:r>
      <w:r w:rsidR="00A14C26">
        <w:rPr>
          <w:noProof/>
        </w:rPr>
        <w:t>7</w:t>
      </w:r>
      <w:r w:rsidR="00A14C26">
        <w:rPr>
          <w:noProof/>
        </w:rPr>
        <w:fldChar w:fldCharType="end"/>
      </w:r>
    </w:p>
    <w:p w:rsidR="00A14C26" w:rsidRDefault="00A14C26">
      <w:pPr>
        <w:pStyle w:val="Obsah2"/>
        <w:rPr>
          <w:rFonts w:asciiTheme="minorHAnsi" w:eastAsiaTheme="minorEastAsia" w:hAnsiTheme="minorHAnsi" w:cstheme="minorBidi"/>
          <w:smallCaps w:val="0"/>
          <w:noProof/>
          <w:sz w:val="22"/>
          <w:szCs w:val="22"/>
        </w:rPr>
      </w:pPr>
      <w:r>
        <w:rPr>
          <w:noProof/>
        </w:rPr>
        <w:t>Výsledky vzdělávání</w:t>
      </w:r>
      <w:r>
        <w:rPr>
          <w:noProof/>
        </w:rPr>
        <w:tab/>
      </w:r>
      <w:r>
        <w:rPr>
          <w:noProof/>
        </w:rPr>
        <w:fldChar w:fldCharType="begin"/>
      </w:r>
      <w:r>
        <w:rPr>
          <w:noProof/>
        </w:rPr>
        <w:instrText xml:space="preserve"> PAGEREF _Toc423377076 \h </w:instrText>
      </w:r>
      <w:r>
        <w:rPr>
          <w:noProof/>
        </w:rPr>
      </w:r>
      <w:r>
        <w:rPr>
          <w:noProof/>
        </w:rPr>
        <w:fldChar w:fldCharType="separate"/>
      </w:r>
      <w:r>
        <w:rPr>
          <w:noProof/>
        </w:rPr>
        <w:t>7</w:t>
      </w:r>
      <w:r>
        <w:rPr>
          <w:noProof/>
        </w:rPr>
        <w:fldChar w:fldCharType="end"/>
      </w:r>
    </w:p>
    <w:p w:rsidR="00A14C26" w:rsidRDefault="00A14C26">
      <w:pPr>
        <w:pStyle w:val="Obsah2"/>
        <w:rPr>
          <w:rFonts w:asciiTheme="minorHAnsi" w:eastAsiaTheme="minorEastAsia" w:hAnsiTheme="minorHAnsi" w:cstheme="minorBidi"/>
          <w:smallCaps w:val="0"/>
          <w:noProof/>
          <w:sz w:val="22"/>
          <w:szCs w:val="22"/>
        </w:rPr>
      </w:pPr>
      <w:r>
        <w:rPr>
          <w:noProof/>
        </w:rPr>
        <w:t>Možnosti pracovního uplatnění absolventa</w:t>
      </w:r>
      <w:r>
        <w:rPr>
          <w:noProof/>
        </w:rPr>
        <w:tab/>
      </w:r>
      <w:r>
        <w:rPr>
          <w:noProof/>
        </w:rPr>
        <w:fldChar w:fldCharType="begin"/>
      </w:r>
      <w:r>
        <w:rPr>
          <w:noProof/>
        </w:rPr>
        <w:instrText xml:space="preserve"> PAGEREF _Toc423377077 \h </w:instrText>
      </w:r>
      <w:r>
        <w:rPr>
          <w:noProof/>
        </w:rPr>
      </w:r>
      <w:r>
        <w:rPr>
          <w:noProof/>
        </w:rPr>
        <w:fldChar w:fldCharType="separate"/>
      </w:r>
      <w:r>
        <w:rPr>
          <w:noProof/>
        </w:rPr>
        <w:t>7</w:t>
      </w:r>
      <w:r>
        <w:rPr>
          <w:noProof/>
        </w:rPr>
        <w:fldChar w:fldCharType="end"/>
      </w:r>
    </w:p>
    <w:p w:rsidR="00A14C26" w:rsidRDefault="00A14C26">
      <w:pPr>
        <w:pStyle w:val="Obsah1"/>
        <w:tabs>
          <w:tab w:val="right" w:leader="dot" w:pos="9062"/>
        </w:tabs>
        <w:rPr>
          <w:rFonts w:asciiTheme="minorHAnsi" w:eastAsiaTheme="minorEastAsia" w:hAnsiTheme="minorHAnsi" w:cstheme="minorBidi"/>
          <w:b w:val="0"/>
          <w:bCs w:val="0"/>
          <w:caps w:val="0"/>
          <w:noProof/>
          <w:sz w:val="22"/>
          <w:szCs w:val="22"/>
        </w:rPr>
      </w:pPr>
      <w:r>
        <w:rPr>
          <w:noProof/>
        </w:rPr>
        <w:t>3. Charakteristika rekvalifikačního programu</w:t>
      </w:r>
      <w:r>
        <w:rPr>
          <w:noProof/>
        </w:rPr>
        <w:tab/>
      </w:r>
      <w:r>
        <w:rPr>
          <w:noProof/>
        </w:rPr>
        <w:fldChar w:fldCharType="begin"/>
      </w:r>
      <w:r>
        <w:rPr>
          <w:noProof/>
        </w:rPr>
        <w:instrText xml:space="preserve"> PAGEREF _Toc423377078 \h </w:instrText>
      </w:r>
      <w:r>
        <w:rPr>
          <w:noProof/>
        </w:rPr>
      </w:r>
      <w:r>
        <w:rPr>
          <w:noProof/>
        </w:rPr>
        <w:fldChar w:fldCharType="separate"/>
      </w:r>
      <w:r>
        <w:rPr>
          <w:noProof/>
        </w:rPr>
        <w:t>8</w:t>
      </w:r>
      <w:r>
        <w:rPr>
          <w:noProof/>
        </w:rPr>
        <w:fldChar w:fldCharType="end"/>
      </w:r>
    </w:p>
    <w:p w:rsidR="00A14C26" w:rsidRDefault="00A14C26">
      <w:pPr>
        <w:pStyle w:val="Obsah2"/>
        <w:rPr>
          <w:rFonts w:asciiTheme="minorHAnsi" w:eastAsiaTheme="minorEastAsia" w:hAnsiTheme="minorHAnsi" w:cstheme="minorBidi"/>
          <w:smallCaps w:val="0"/>
          <w:noProof/>
          <w:sz w:val="22"/>
          <w:szCs w:val="22"/>
        </w:rPr>
      </w:pPr>
      <w:r>
        <w:rPr>
          <w:noProof/>
        </w:rPr>
        <w:t>Pojetí a cíle rekvalifikačního programu</w:t>
      </w:r>
      <w:r>
        <w:rPr>
          <w:noProof/>
        </w:rPr>
        <w:tab/>
      </w:r>
      <w:r>
        <w:rPr>
          <w:noProof/>
        </w:rPr>
        <w:fldChar w:fldCharType="begin"/>
      </w:r>
      <w:r>
        <w:rPr>
          <w:noProof/>
        </w:rPr>
        <w:instrText xml:space="preserve"> PAGEREF _Toc423377079 \h </w:instrText>
      </w:r>
      <w:r>
        <w:rPr>
          <w:noProof/>
        </w:rPr>
      </w:r>
      <w:r>
        <w:rPr>
          <w:noProof/>
        </w:rPr>
        <w:fldChar w:fldCharType="separate"/>
      </w:r>
      <w:r>
        <w:rPr>
          <w:noProof/>
        </w:rPr>
        <w:t>8</w:t>
      </w:r>
      <w:r>
        <w:rPr>
          <w:noProof/>
        </w:rPr>
        <w:fldChar w:fldCharType="end"/>
      </w:r>
    </w:p>
    <w:p w:rsidR="00A14C26" w:rsidRDefault="00A14C26">
      <w:pPr>
        <w:pStyle w:val="Obsah2"/>
        <w:rPr>
          <w:rFonts w:asciiTheme="minorHAnsi" w:eastAsiaTheme="minorEastAsia" w:hAnsiTheme="minorHAnsi" w:cstheme="minorBidi"/>
          <w:smallCaps w:val="0"/>
          <w:noProof/>
          <w:sz w:val="22"/>
          <w:szCs w:val="22"/>
        </w:rPr>
      </w:pPr>
      <w:r>
        <w:rPr>
          <w:noProof/>
        </w:rPr>
        <w:t>Organizace výuky</w:t>
      </w:r>
      <w:r>
        <w:rPr>
          <w:noProof/>
        </w:rPr>
        <w:tab/>
      </w:r>
      <w:r>
        <w:rPr>
          <w:noProof/>
        </w:rPr>
        <w:fldChar w:fldCharType="begin"/>
      </w:r>
      <w:r>
        <w:rPr>
          <w:noProof/>
        </w:rPr>
        <w:instrText xml:space="preserve"> PAGEREF _Toc423377080 \h </w:instrText>
      </w:r>
      <w:r>
        <w:rPr>
          <w:noProof/>
        </w:rPr>
      </w:r>
      <w:r>
        <w:rPr>
          <w:noProof/>
        </w:rPr>
        <w:fldChar w:fldCharType="separate"/>
      </w:r>
      <w:r>
        <w:rPr>
          <w:noProof/>
        </w:rPr>
        <w:t>8</w:t>
      </w:r>
      <w:r>
        <w:rPr>
          <w:noProof/>
        </w:rPr>
        <w:fldChar w:fldCharType="end"/>
      </w:r>
    </w:p>
    <w:p w:rsidR="00A14C26" w:rsidRDefault="00A14C26">
      <w:pPr>
        <w:pStyle w:val="Obsah2"/>
        <w:rPr>
          <w:rFonts w:asciiTheme="minorHAnsi" w:eastAsiaTheme="minorEastAsia" w:hAnsiTheme="minorHAnsi" w:cstheme="minorBidi"/>
          <w:smallCaps w:val="0"/>
          <w:noProof/>
          <w:sz w:val="22"/>
          <w:szCs w:val="22"/>
        </w:rPr>
      </w:pPr>
      <w:r>
        <w:rPr>
          <w:noProof/>
        </w:rPr>
        <w:t>Prostorové, materiální a technické zabezpečení výuky</w:t>
      </w:r>
      <w:r>
        <w:rPr>
          <w:noProof/>
        </w:rPr>
        <w:tab/>
      </w:r>
      <w:r>
        <w:rPr>
          <w:noProof/>
        </w:rPr>
        <w:fldChar w:fldCharType="begin"/>
      </w:r>
      <w:r>
        <w:rPr>
          <w:noProof/>
        </w:rPr>
        <w:instrText xml:space="preserve"> PAGEREF _Toc423377081 \h </w:instrText>
      </w:r>
      <w:r>
        <w:rPr>
          <w:noProof/>
        </w:rPr>
      </w:r>
      <w:r>
        <w:rPr>
          <w:noProof/>
        </w:rPr>
        <w:fldChar w:fldCharType="separate"/>
      </w:r>
      <w:r>
        <w:rPr>
          <w:noProof/>
        </w:rPr>
        <w:t>8</w:t>
      </w:r>
      <w:r>
        <w:rPr>
          <w:noProof/>
        </w:rPr>
        <w:fldChar w:fldCharType="end"/>
      </w:r>
    </w:p>
    <w:p w:rsidR="00A14C26" w:rsidRDefault="00A14C26">
      <w:pPr>
        <w:pStyle w:val="Obsah2"/>
        <w:rPr>
          <w:rFonts w:asciiTheme="minorHAnsi" w:eastAsiaTheme="minorEastAsia" w:hAnsiTheme="minorHAnsi" w:cstheme="minorBidi"/>
          <w:smallCaps w:val="0"/>
          <w:noProof/>
          <w:sz w:val="22"/>
          <w:szCs w:val="22"/>
        </w:rPr>
      </w:pPr>
      <w:r>
        <w:rPr>
          <w:noProof/>
        </w:rPr>
        <w:t>Lektorské zabezpečení výuky</w:t>
      </w:r>
      <w:r>
        <w:rPr>
          <w:noProof/>
        </w:rPr>
        <w:tab/>
      </w:r>
      <w:r>
        <w:rPr>
          <w:noProof/>
        </w:rPr>
        <w:fldChar w:fldCharType="begin"/>
      </w:r>
      <w:r>
        <w:rPr>
          <w:noProof/>
        </w:rPr>
        <w:instrText xml:space="preserve"> PAGEREF _Toc423377082 \h </w:instrText>
      </w:r>
      <w:r>
        <w:rPr>
          <w:noProof/>
        </w:rPr>
      </w:r>
      <w:r>
        <w:rPr>
          <w:noProof/>
        </w:rPr>
        <w:fldChar w:fldCharType="separate"/>
      </w:r>
      <w:r>
        <w:rPr>
          <w:noProof/>
        </w:rPr>
        <w:t>9</w:t>
      </w:r>
      <w:r>
        <w:rPr>
          <w:noProof/>
        </w:rPr>
        <w:fldChar w:fldCharType="end"/>
      </w:r>
    </w:p>
    <w:p w:rsidR="00A14C26" w:rsidRDefault="00A14C26">
      <w:pPr>
        <w:pStyle w:val="Obsah2"/>
        <w:rPr>
          <w:rFonts w:asciiTheme="minorHAnsi" w:eastAsiaTheme="minorEastAsia" w:hAnsiTheme="minorHAnsi" w:cstheme="minorBidi"/>
          <w:smallCaps w:val="0"/>
          <w:noProof/>
          <w:sz w:val="22"/>
          <w:szCs w:val="22"/>
        </w:rPr>
      </w:pPr>
      <w:r>
        <w:rPr>
          <w:noProof/>
        </w:rPr>
        <w:t>Vedení dokumentace kurzu</w:t>
      </w:r>
      <w:r>
        <w:rPr>
          <w:noProof/>
        </w:rPr>
        <w:tab/>
      </w:r>
      <w:r>
        <w:rPr>
          <w:noProof/>
        </w:rPr>
        <w:fldChar w:fldCharType="begin"/>
      </w:r>
      <w:r>
        <w:rPr>
          <w:noProof/>
        </w:rPr>
        <w:instrText xml:space="preserve"> PAGEREF _Toc423377083 \h </w:instrText>
      </w:r>
      <w:r>
        <w:rPr>
          <w:noProof/>
        </w:rPr>
      </w:r>
      <w:r>
        <w:rPr>
          <w:noProof/>
        </w:rPr>
        <w:fldChar w:fldCharType="separate"/>
      </w:r>
      <w:r>
        <w:rPr>
          <w:noProof/>
        </w:rPr>
        <w:t>9</w:t>
      </w:r>
      <w:r>
        <w:rPr>
          <w:noProof/>
        </w:rPr>
        <w:fldChar w:fldCharType="end"/>
      </w:r>
    </w:p>
    <w:p w:rsidR="00A14C26" w:rsidRDefault="00A14C26">
      <w:pPr>
        <w:pStyle w:val="Obsah2"/>
        <w:rPr>
          <w:rFonts w:asciiTheme="minorHAnsi" w:eastAsiaTheme="minorEastAsia" w:hAnsiTheme="minorHAnsi" w:cstheme="minorBidi"/>
          <w:smallCaps w:val="0"/>
          <w:noProof/>
          <w:sz w:val="22"/>
          <w:szCs w:val="22"/>
        </w:rPr>
      </w:pPr>
      <w:r>
        <w:rPr>
          <w:noProof/>
        </w:rPr>
        <w:t>Metodické postupy výuky</w:t>
      </w:r>
      <w:r>
        <w:rPr>
          <w:noProof/>
        </w:rPr>
        <w:tab/>
      </w:r>
      <w:r>
        <w:rPr>
          <w:noProof/>
        </w:rPr>
        <w:fldChar w:fldCharType="begin"/>
      </w:r>
      <w:r>
        <w:rPr>
          <w:noProof/>
        </w:rPr>
        <w:instrText xml:space="preserve"> PAGEREF _Toc423377084 \h </w:instrText>
      </w:r>
      <w:r>
        <w:rPr>
          <w:noProof/>
        </w:rPr>
      </w:r>
      <w:r>
        <w:rPr>
          <w:noProof/>
        </w:rPr>
        <w:fldChar w:fldCharType="separate"/>
      </w:r>
      <w:r>
        <w:rPr>
          <w:noProof/>
        </w:rPr>
        <w:t>10</w:t>
      </w:r>
      <w:r>
        <w:rPr>
          <w:noProof/>
        </w:rPr>
        <w:fldChar w:fldCharType="end"/>
      </w:r>
    </w:p>
    <w:p w:rsidR="00A14C26" w:rsidRDefault="00A14C26">
      <w:pPr>
        <w:pStyle w:val="Obsah2"/>
        <w:rPr>
          <w:rFonts w:asciiTheme="minorHAnsi" w:eastAsiaTheme="minorEastAsia" w:hAnsiTheme="minorHAnsi" w:cstheme="minorBidi"/>
          <w:smallCaps w:val="0"/>
          <w:noProof/>
          <w:sz w:val="22"/>
          <w:szCs w:val="22"/>
        </w:rPr>
      </w:pPr>
      <w:r w:rsidRPr="00E52DDB">
        <w:rPr>
          <w:rFonts w:eastAsia="Calibri"/>
          <w:noProof/>
          <w:lang w:eastAsia="en-US"/>
        </w:rPr>
        <w:t>Postupy hodnocení výuky</w:t>
      </w:r>
      <w:r>
        <w:rPr>
          <w:noProof/>
        </w:rPr>
        <w:tab/>
      </w:r>
      <w:r>
        <w:rPr>
          <w:noProof/>
        </w:rPr>
        <w:fldChar w:fldCharType="begin"/>
      </w:r>
      <w:r>
        <w:rPr>
          <w:noProof/>
        </w:rPr>
        <w:instrText xml:space="preserve"> PAGEREF _Toc423377085 \h </w:instrText>
      </w:r>
      <w:r>
        <w:rPr>
          <w:noProof/>
        </w:rPr>
      </w:r>
      <w:r>
        <w:rPr>
          <w:noProof/>
        </w:rPr>
        <w:fldChar w:fldCharType="separate"/>
      </w:r>
      <w:r>
        <w:rPr>
          <w:noProof/>
        </w:rPr>
        <w:t>10</w:t>
      </w:r>
      <w:r>
        <w:rPr>
          <w:noProof/>
        </w:rPr>
        <w:fldChar w:fldCharType="end"/>
      </w:r>
    </w:p>
    <w:p w:rsidR="00A14C26" w:rsidRDefault="00A14C26">
      <w:pPr>
        <w:pStyle w:val="Obsah1"/>
        <w:tabs>
          <w:tab w:val="right" w:leader="dot" w:pos="9062"/>
        </w:tabs>
        <w:rPr>
          <w:rFonts w:asciiTheme="minorHAnsi" w:eastAsiaTheme="minorEastAsia" w:hAnsiTheme="minorHAnsi" w:cstheme="minorBidi"/>
          <w:b w:val="0"/>
          <w:bCs w:val="0"/>
          <w:caps w:val="0"/>
          <w:noProof/>
          <w:sz w:val="22"/>
          <w:szCs w:val="22"/>
        </w:rPr>
      </w:pPr>
      <w:r>
        <w:rPr>
          <w:noProof/>
        </w:rPr>
        <w:t>4. Učební plán</w:t>
      </w:r>
      <w:r>
        <w:rPr>
          <w:noProof/>
        </w:rPr>
        <w:tab/>
      </w:r>
      <w:r>
        <w:rPr>
          <w:noProof/>
        </w:rPr>
        <w:fldChar w:fldCharType="begin"/>
      </w:r>
      <w:r>
        <w:rPr>
          <w:noProof/>
        </w:rPr>
        <w:instrText xml:space="preserve"> PAGEREF _Toc423377086 \h </w:instrText>
      </w:r>
      <w:r>
        <w:rPr>
          <w:noProof/>
        </w:rPr>
      </w:r>
      <w:r>
        <w:rPr>
          <w:noProof/>
        </w:rPr>
        <w:fldChar w:fldCharType="separate"/>
      </w:r>
      <w:r>
        <w:rPr>
          <w:noProof/>
        </w:rPr>
        <w:t>11</w:t>
      </w:r>
      <w:r>
        <w:rPr>
          <w:noProof/>
        </w:rPr>
        <w:fldChar w:fldCharType="end"/>
      </w:r>
    </w:p>
    <w:p w:rsidR="00A14C26" w:rsidRDefault="00A14C26">
      <w:pPr>
        <w:pStyle w:val="Obsah1"/>
        <w:tabs>
          <w:tab w:val="right" w:leader="dot" w:pos="9062"/>
        </w:tabs>
        <w:rPr>
          <w:rFonts w:asciiTheme="minorHAnsi" w:eastAsiaTheme="minorEastAsia" w:hAnsiTheme="minorHAnsi" w:cstheme="minorBidi"/>
          <w:b w:val="0"/>
          <w:bCs w:val="0"/>
          <w:caps w:val="0"/>
          <w:noProof/>
          <w:sz w:val="22"/>
          <w:szCs w:val="22"/>
        </w:rPr>
      </w:pPr>
      <w:r>
        <w:rPr>
          <w:noProof/>
        </w:rPr>
        <w:t>5. Moduly rekvalifikačního programu</w:t>
      </w:r>
      <w:r>
        <w:rPr>
          <w:noProof/>
        </w:rPr>
        <w:tab/>
      </w:r>
      <w:r>
        <w:rPr>
          <w:noProof/>
        </w:rPr>
        <w:fldChar w:fldCharType="begin"/>
      </w:r>
      <w:r>
        <w:rPr>
          <w:noProof/>
        </w:rPr>
        <w:instrText xml:space="preserve"> PAGEREF _Toc423377087 \h </w:instrText>
      </w:r>
      <w:r>
        <w:rPr>
          <w:noProof/>
        </w:rPr>
      </w:r>
      <w:r>
        <w:rPr>
          <w:noProof/>
        </w:rPr>
        <w:fldChar w:fldCharType="separate"/>
      </w:r>
      <w:r>
        <w:rPr>
          <w:noProof/>
        </w:rPr>
        <w:t>12</w:t>
      </w:r>
      <w:r>
        <w:rPr>
          <w:noProof/>
        </w:rPr>
        <w:fldChar w:fldCharType="end"/>
      </w:r>
    </w:p>
    <w:p w:rsidR="00A14C26" w:rsidRDefault="00A14C26">
      <w:pPr>
        <w:pStyle w:val="Obsah1"/>
        <w:tabs>
          <w:tab w:val="right" w:leader="dot" w:pos="9062"/>
        </w:tabs>
        <w:rPr>
          <w:rFonts w:asciiTheme="minorHAnsi" w:eastAsiaTheme="minorEastAsia" w:hAnsiTheme="minorHAnsi" w:cstheme="minorBidi"/>
          <w:b w:val="0"/>
          <w:bCs w:val="0"/>
          <w:caps w:val="0"/>
          <w:noProof/>
          <w:sz w:val="22"/>
          <w:szCs w:val="22"/>
        </w:rPr>
      </w:pPr>
      <w:r>
        <w:rPr>
          <w:noProof/>
        </w:rPr>
        <w:t>Příloha č. 1 – Rámcový rozvrh hodin vzorového výukového dne</w:t>
      </w:r>
      <w:r>
        <w:rPr>
          <w:noProof/>
        </w:rPr>
        <w:tab/>
      </w:r>
      <w:r>
        <w:rPr>
          <w:noProof/>
        </w:rPr>
        <w:fldChar w:fldCharType="begin"/>
      </w:r>
      <w:r>
        <w:rPr>
          <w:noProof/>
        </w:rPr>
        <w:instrText xml:space="preserve"> PAGEREF _Toc423377088 \h </w:instrText>
      </w:r>
      <w:r>
        <w:rPr>
          <w:noProof/>
        </w:rPr>
      </w:r>
      <w:r>
        <w:rPr>
          <w:noProof/>
        </w:rPr>
        <w:fldChar w:fldCharType="separate"/>
      </w:r>
      <w:r>
        <w:rPr>
          <w:noProof/>
        </w:rPr>
        <w:t>28</w:t>
      </w:r>
      <w:r>
        <w:rPr>
          <w:noProof/>
        </w:rPr>
        <w:fldChar w:fldCharType="end"/>
      </w:r>
    </w:p>
    <w:p w:rsidR="00A14C26" w:rsidRDefault="00A14C26" w:rsidP="00A14C26">
      <w:pPr>
        <w:pStyle w:val="Obsah1"/>
        <w:tabs>
          <w:tab w:val="right" w:leader="dot" w:pos="9062"/>
        </w:tabs>
        <w:rPr>
          <w:rFonts w:asciiTheme="minorHAnsi" w:eastAsiaTheme="minorEastAsia" w:hAnsiTheme="minorHAnsi" w:cstheme="minorBidi"/>
          <w:b w:val="0"/>
          <w:bCs w:val="0"/>
          <w:caps w:val="0"/>
          <w:noProof/>
          <w:sz w:val="22"/>
          <w:szCs w:val="22"/>
        </w:rPr>
      </w:pPr>
      <w:r>
        <w:rPr>
          <w:noProof/>
        </w:rPr>
        <w:t>Příloha č. 2 – Složení zkušební komise</w:t>
      </w:r>
      <w:r>
        <w:rPr>
          <w:noProof/>
        </w:rPr>
        <w:tab/>
      </w:r>
      <w:r>
        <w:rPr>
          <w:noProof/>
        </w:rPr>
        <w:fldChar w:fldCharType="begin"/>
      </w:r>
      <w:r>
        <w:rPr>
          <w:noProof/>
        </w:rPr>
        <w:instrText xml:space="preserve"> PAGEREF _Toc423377090 \h </w:instrText>
      </w:r>
      <w:r>
        <w:rPr>
          <w:noProof/>
        </w:rPr>
      </w:r>
      <w:r>
        <w:rPr>
          <w:noProof/>
        </w:rPr>
        <w:fldChar w:fldCharType="separate"/>
      </w:r>
      <w:r>
        <w:rPr>
          <w:noProof/>
        </w:rPr>
        <w:t>29</w:t>
      </w:r>
      <w:r>
        <w:rPr>
          <w:noProof/>
        </w:rPr>
        <w:fldChar w:fldCharType="end"/>
      </w:r>
    </w:p>
    <w:p w:rsidR="00A14C26" w:rsidRDefault="00A14C26">
      <w:pPr>
        <w:pStyle w:val="Obsah1"/>
        <w:tabs>
          <w:tab w:val="right" w:leader="dot" w:pos="9062"/>
        </w:tabs>
        <w:rPr>
          <w:rFonts w:asciiTheme="minorHAnsi" w:eastAsiaTheme="minorEastAsia" w:hAnsiTheme="minorHAnsi" w:cstheme="minorBidi"/>
          <w:b w:val="0"/>
          <w:bCs w:val="0"/>
          <w:caps w:val="0"/>
          <w:noProof/>
          <w:sz w:val="22"/>
          <w:szCs w:val="22"/>
        </w:rPr>
      </w:pPr>
      <w:r>
        <w:rPr>
          <w:noProof/>
        </w:rPr>
        <w:t>Příloha č. 3 – Seznam a kvalifikace lektorů jednotlivých modulů</w:t>
      </w:r>
      <w:r>
        <w:rPr>
          <w:noProof/>
        </w:rPr>
        <w:tab/>
      </w:r>
      <w:r>
        <w:rPr>
          <w:noProof/>
        </w:rPr>
        <w:fldChar w:fldCharType="begin"/>
      </w:r>
      <w:r>
        <w:rPr>
          <w:noProof/>
        </w:rPr>
        <w:instrText xml:space="preserve"> PAGEREF _Toc423377091 \h </w:instrText>
      </w:r>
      <w:r>
        <w:rPr>
          <w:noProof/>
        </w:rPr>
      </w:r>
      <w:r>
        <w:rPr>
          <w:noProof/>
        </w:rPr>
        <w:fldChar w:fldCharType="separate"/>
      </w:r>
      <w:r>
        <w:rPr>
          <w:noProof/>
        </w:rPr>
        <w:t>30</w:t>
      </w:r>
      <w:r>
        <w:rPr>
          <w:noProof/>
        </w:rPr>
        <w:fldChar w:fldCharType="end"/>
      </w:r>
    </w:p>
    <w:p w:rsidR="00A14C26" w:rsidRDefault="00A14C26">
      <w:pPr>
        <w:pStyle w:val="Obsah1"/>
        <w:tabs>
          <w:tab w:val="right" w:leader="dot" w:pos="9062"/>
        </w:tabs>
        <w:rPr>
          <w:rFonts w:asciiTheme="minorHAnsi" w:eastAsiaTheme="minorEastAsia" w:hAnsiTheme="minorHAnsi" w:cstheme="minorBidi"/>
          <w:b w:val="0"/>
          <w:bCs w:val="0"/>
          <w:caps w:val="0"/>
          <w:noProof/>
          <w:sz w:val="22"/>
          <w:szCs w:val="22"/>
        </w:rPr>
      </w:pPr>
      <w:r>
        <w:rPr>
          <w:noProof/>
        </w:rPr>
        <w:t xml:space="preserve">Příloha č. 4 – Vzor potvrzení o účasti v akreditovaném  vzdělávacím programu </w:t>
      </w:r>
      <w:r>
        <w:rPr>
          <w:noProof/>
        </w:rPr>
        <w:tab/>
      </w:r>
      <w:r>
        <w:rPr>
          <w:noProof/>
        </w:rPr>
        <w:fldChar w:fldCharType="begin"/>
      </w:r>
      <w:r>
        <w:rPr>
          <w:noProof/>
        </w:rPr>
        <w:instrText xml:space="preserve"> PAGEREF _Toc423377092 \h </w:instrText>
      </w:r>
      <w:r>
        <w:rPr>
          <w:noProof/>
        </w:rPr>
      </w:r>
      <w:r>
        <w:rPr>
          <w:noProof/>
        </w:rPr>
        <w:fldChar w:fldCharType="separate"/>
      </w:r>
      <w:r>
        <w:rPr>
          <w:noProof/>
        </w:rPr>
        <w:t>31</w:t>
      </w:r>
      <w:r>
        <w:rPr>
          <w:noProof/>
        </w:rPr>
        <w:fldChar w:fldCharType="end"/>
      </w:r>
    </w:p>
    <w:p w:rsidR="00A14C26" w:rsidRDefault="00A14C26">
      <w:pPr>
        <w:pStyle w:val="Obsah1"/>
        <w:tabs>
          <w:tab w:val="right" w:leader="dot" w:pos="9062"/>
        </w:tabs>
        <w:rPr>
          <w:rFonts w:asciiTheme="minorHAnsi" w:eastAsiaTheme="minorEastAsia" w:hAnsiTheme="minorHAnsi" w:cstheme="minorBidi"/>
          <w:b w:val="0"/>
          <w:bCs w:val="0"/>
          <w:caps w:val="0"/>
          <w:noProof/>
          <w:sz w:val="22"/>
          <w:szCs w:val="22"/>
        </w:rPr>
      </w:pPr>
      <w:r w:rsidRPr="00E52DDB">
        <w:rPr>
          <w:b w:val="0"/>
          <w:noProof/>
        </w:rPr>
        <w:t>Příloha č. 5</w:t>
      </w:r>
      <w:r>
        <w:rPr>
          <w:noProof/>
        </w:rPr>
        <w:t xml:space="preserve"> – Způsob zjišťování zpětné vazby od účastníků</w:t>
      </w:r>
      <w:r>
        <w:rPr>
          <w:noProof/>
        </w:rPr>
        <w:tab/>
      </w:r>
      <w:r>
        <w:rPr>
          <w:noProof/>
        </w:rPr>
        <w:fldChar w:fldCharType="begin"/>
      </w:r>
      <w:r>
        <w:rPr>
          <w:noProof/>
        </w:rPr>
        <w:instrText xml:space="preserve"> PAGEREF _Toc423377093 \h </w:instrText>
      </w:r>
      <w:r>
        <w:rPr>
          <w:noProof/>
        </w:rPr>
      </w:r>
      <w:r>
        <w:rPr>
          <w:noProof/>
        </w:rPr>
        <w:fldChar w:fldCharType="separate"/>
      </w:r>
      <w:r>
        <w:rPr>
          <w:noProof/>
        </w:rPr>
        <w:t>33</w:t>
      </w:r>
      <w:r>
        <w:rPr>
          <w:noProof/>
        </w:rPr>
        <w:fldChar w:fldCharType="end"/>
      </w:r>
    </w:p>
    <w:p w:rsidR="007F400F" w:rsidRPr="00275F5E" w:rsidRDefault="009E4601" w:rsidP="0000133E">
      <w:r w:rsidRPr="00DF4ACC">
        <w:rPr>
          <w:rFonts w:cs="Arial"/>
          <w:b/>
          <w:bCs/>
          <w:color w:val="000000"/>
          <w:sz w:val="20"/>
          <w:szCs w:val="20"/>
        </w:rPr>
        <w:fldChar w:fldCharType="end"/>
      </w:r>
      <w:r w:rsidR="00EC73C9">
        <w:br w:type="page"/>
      </w:r>
      <w:bookmarkStart w:id="0" w:name="_Toc198274873"/>
      <w:r w:rsidR="00794425" w:rsidRPr="00275F5E">
        <w:lastRenderedPageBreak/>
        <w:t xml:space="preserve"> </w:t>
      </w:r>
      <w:bookmarkStart w:id="1" w:name="_Toc289084671"/>
      <w:r w:rsidR="007F400F" w:rsidRPr="00275F5E">
        <w:t xml:space="preserve">1. Identifikační údaje </w:t>
      </w:r>
      <w:r w:rsidR="00BA04CC">
        <w:t xml:space="preserve">rekvalifikačního </w:t>
      </w:r>
      <w:r w:rsidR="007F400F" w:rsidRPr="00275F5E">
        <w:t>programu</w:t>
      </w:r>
      <w:bookmarkEnd w:id="0"/>
      <w:bookmarkEnd w:id="1"/>
    </w:p>
    <w:tbl>
      <w:tblPr>
        <w:tblW w:w="0" w:type="auto"/>
        <w:tblBorders>
          <w:insideV w:val="single" w:sz="4" w:space="0" w:color="808080"/>
        </w:tblBorders>
        <w:tblLook w:val="01E0" w:firstRow="1" w:lastRow="1" w:firstColumn="1" w:lastColumn="1" w:noHBand="0" w:noVBand="0"/>
      </w:tblPr>
      <w:tblGrid>
        <w:gridCol w:w="2842"/>
        <w:gridCol w:w="6368"/>
      </w:tblGrid>
      <w:tr w:rsidR="00D66F7D" w:rsidRPr="00257339" w:rsidTr="006F4453">
        <w:tc>
          <w:tcPr>
            <w:tcW w:w="2842" w:type="dxa"/>
            <w:shd w:val="clear" w:color="auto" w:fill="F2F2F2"/>
            <w:tcMar>
              <w:top w:w="113" w:type="dxa"/>
              <w:left w:w="142" w:type="dxa"/>
              <w:bottom w:w="113" w:type="dxa"/>
              <w:right w:w="142" w:type="dxa"/>
            </w:tcMar>
          </w:tcPr>
          <w:p w:rsidR="00D66F7D" w:rsidRPr="00257339" w:rsidRDefault="00D66F7D" w:rsidP="0040233C">
            <w:pPr>
              <w:widowControl w:val="0"/>
              <w:autoSpaceDE w:val="0"/>
              <w:autoSpaceDN w:val="0"/>
              <w:rPr>
                <w:rFonts w:cs="Arial"/>
                <w:b/>
                <w:bCs/>
                <w:color w:val="5F5F5F"/>
                <w:sz w:val="22"/>
                <w:szCs w:val="22"/>
              </w:rPr>
            </w:pPr>
            <w:r w:rsidRPr="00257339">
              <w:rPr>
                <w:rFonts w:cs="Arial"/>
                <w:b/>
                <w:bCs/>
                <w:color w:val="5F5F5F"/>
                <w:sz w:val="22"/>
                <w:szCs w:val="22"/>
              </w:rPr>
              <w:t xml:space="preserve">Název </w:t>
            </w:r>
            <w:r w:rsidR="0040233C">
              <w:rPr>
                <w:rFonts w:cs="Arial"/>
                <w:b/>
                <w:bCs/>
                <w:color w:val="5F5F5F"/>
                <w:sz w:val="22"/>
                <w:szCs w:val="22"/>
              </w:rPr>
              <w:t>rekvalifi</w:t>
            </w:r>
            <w:r w:rsidR="00682641">
              <w:rPr>
                <w:rFonts w:cs="Arial"/>
                <w:b/>
                <w:bCs/>
                <w:color w:val="5F5F5F"/>
                <w:sz w:val="22"/>
                <w:szCs w:val="22"/>
              </w:rPr>
              <w:t xml:space="preserve">kačního </w:t>
            </w:r>
            <w:r w:rsidR="0040233C">
              <w:rPr>
                <w:rFonts w:cs="Arial"/>
                <w:b/>
                <w:bCs/>
                <w:color w:val="5F5F5F"/>
                <w:sz w:val="22"/>
                <w:szCs w:val="22"/>
              </w:rPr>
              <w:t>programu</w:t>
            </w:r>
          </w:p>
        </w:tc>
        <w:tc>
          <w:tcPr>
            <w:tcW w:w="6368" w:type="dxa"/>
            <w:shd w:val="clear" w:color="auto" w:fill="F2F2F2"/>
            <w:tcMar>
              <w:top w:w="113" w:type="dxa"/>
              <w:left w:w="142" w:type="dxa"/>
              <w:bottom w:w="113" w:type="dxa"/>
              <w:right w:w="142" w:type="dxa"/>
            </w:tcMar>
          </w:tcPr>
          <w:p w:rsidR="00D66F7D" w:rsidRPr="00BB5E5E" w:rsidRDefault="00AB5500" w:rsidP="00AB5500">
            <w:pPr>
              <w:rPr>
                <w:rFonts w:ascii="Helvetica" w:hAnsi="Helvetica" w:cs="Helvetica"/>
                <w:color w:val="333333"/>
                <w:sz w:val="22"/>
                <w:szCs w:val="22"/>
              </w:rPr>
            </w:pPr>
            <w:r w:rsidRPr="00BB5E5E">
              <w:rPr>
                <w:rFonts w:ascii="Helvetica" w:hAnsi="Helvetica" w:cs="Helvetica"/>
                <w:sz w:val="22"/>
                <w:szCs w:val="22"/>
              </w:rPr>
              <w:t xml:space="preserve">Kamnář montér topidel </w:t>
            </w:r>
            <w:r w:rsidR="00746B2A" w:rsidRPr="00BB5E5E">
              <w:rPr>
                <w:rFonts w:ascii="Helvetica" w:hAnsi="Helvetica" w:cs="Helvetica"/>
                <w:sz w:val="22"/>
                <w:szCs w:val="22"/>
              </w:rPr>
              <w:t>(</w:t>
            </w:r>
            <w:r w:rsidRPr="00BB5E5E">
              <w:rPr>
                <w:rFonts w:ascii="Helvetica" w:hAnsi="Helvetica" w:cs="Helvetica"/>
                <w:sz w:val="22"/>
                <w:szCs w:val="22"/>
              </w:rPr>
              <w:t>36-045-H</w:t>
            </w:r>
            <w:r w:rsidR="00746B2A" w:rsidRPr="00BB5E5E">
              <w:rPr>
                <w:rFonts w:ascii="Helvetica" w:hAnsi="Helvetica" w:cs="Helvetica"/>
                <w:sz w:val="22"/>
                <w:szCs w:val="22"/>
              </w:rPr>
              <w:t>)</w:t>
            </w:r>
          </w:p>
        </w:tc>
      </w:tr>
      <w:tr w:rsidR="006F4453" w:rsidRPr="00257339" w:rsidTr="00D66F7D">
        <w:tc>
          <w:tcPr>
            <w:tcW w:w="2842" w:type="dxa"/>
            <w:shd w:val="clear" w:color="auto" w:fill="FFFFFF"/>
            <w:tcMar>
              <w:top w:w="113" w:type="dxa"/>
              <w:left w:w="142" w:type="dxa"/>
              <w:bottom w:w="113" w:type="dxa"/>
              <w:right w:w="142" w:type="dxa"/>
            </w:tcMar>
          </w:tcPr>
          <w:p w:rsidR="006F4453" w:rsidRPr="00257339" w:rsidRDefault="006F4453" w:rsidP="0040233C">
            <w:pPr>
              <w:widowControl w:val="0"/>
              <w:autoSpaceDE w:val="0"/>
              <w:autoSpaceDN w:val="0"/>
              <w:rPr>
                <w:rFonts w:cs="Arial"/>
                <w:b/>
                <w:bCs/>
                <w:color w:val="5F5F5F"/>
                <w:sz w:val="22"/>
                <w:szCs w:val="22"/>
              </w:rPr>
            </w:pPr>
            <w:r>
              <w:rPr>
                <w:rFonts w:cs="Arial"/>
                <w:b/>
                <w:bCs/>
                <w:color w:val="5F5F5F"/>
                <w:sz w:val="22"/>
                <w:szCs w:val="22"/>
              </w:rPr>
              <w:t>Platnost hodnoticího standardu, dle kterého byl program vytvořen</w:t>
            </w:r>
          </w:p>
        </w:tc>
        <w:tc>
          <w:tcPr>
            <w:tcW w:w="6368" w:type="dxa"/>
            <w:shd w:val="clear" w:color="auto" w:fill="FFFFFF"/>
            <w:tcMar>
              <w:top w:w="113" w:type="dxa"/>
              <w:left w:w="142" w:type="dxa"/>
              <w:bottom w:w="113" w:type="dxa"/>
              <w:right w:w="142" w:type="dxa"/>
            </w:tcMar>
          </w:tcPr>
          <w:p w:rsidR="006F4453" w:rsidRPr="00BB5E5E" w:rsidRDefault="009878EA" w:rsidP="00265414">
            <w:pPr>
              <w:pStyle w:val="Default"/>
              <w:rPr>
                <w:sz w:val="22"/>
                <w:szCs w:val="22"/>
              </w:rPr>
            </w:pPr>
            <w:r w:rsidRPr="00BB5E5E">
              <w:rPr>
                <w:sz w:val="22"/>
                <w:szCs w:val="22"/>
              </w:rPr>
              <w:t xml:space="preserve">Platný od </w:t>
            </w:r>
            <w:r w:rsidR="00265414" w:rsidRPr="00BB5E5E">
              <w:rPr>
                <w:sz w:val="22"/>
                <w:szCs w:val="22"/>
              </w:rPr>
              <w:t>28. 1. 2009</w:t>
            </w:r>
          </w:p>
        </w:tc>
      </w:tr>
      <w:tr w:rsidR="007F400F" w:rsidRPr="00257339" w:rsidTr="00257339">
        <w:tc>
          <w:tcPr>
            <w:tcW w:w="2842" w:type="dxa"/>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N</w:t>
            </w:r>
            <w:r w:rsidR="00FB404B">
              <w:rPr>
                <w:rFonts w:cs="Arial"/>
                <w:b/>
                <w:bCs/>
                <w:color w:val="5F5F5F"/>
                <w:sz w:val="22"/>
                <w:szCs w:val="22"/>
              </w:rPr>
              <w:t>ázev vzdělávací instituce</w:t>
            </w:r>
          </w:p>
        </w:tc>
        <w:tc>
          <w:tcPr>
            <w:tcW w:w="6368" w:type="dxa"/>
            <w:shd w:val="clear" w:color="auto" w:fill="F3F3F3"/>
            <w:tcMar>
              <w:top w:w="113" w:type="dxa"/>
              <w:left w:w="142" w:type="dxa"/>
              <w:bottom w:w="113" w:type="dxa"/>
              <w:right w:w="142" w:type="dxa"/>
            </w:tcMar>
          </w:tcPr>
          <w:p w:rsidR="007F400F" w:rsidRPr="00560C7F" w:rsidRDefault="007F400F" w:rsidP="00560C7F">
            <w:pPr>
              <w:pStyle w:val="Default"/>
              <w:rPr>
                <w:szCs w:val="22"/>
              </w:rPr>
            </w:pPr>
          </w:p>
        </w:tc>
      </w:tr>
      <w:tr w:rsidR="007F400F" w:rsidRPr="00257339" w:rsidTr="00257339">
        <w:tc>
          <w:tcPr>
            <w:tcW w:w="2842" w:type="dxa"/>
            <w:tcBorders>
              <w:bottom w:val="nil"/>
            </w:tcBorders>
            <w:tcMar>
              <w:top w:w="113" w:type="dxa"/>
              <w:left w:w="142" w:type="dxa"/>
              <w:bottom w:w="113" w:type="dxa"/>
              <w:right w:w="142" w:type="dxa"/>
            </w:tcMar>
          </w:tcPr>
          <w:p w:rsidR="007F400F" w:rsidRPr="00257339" w:rsidRDefault="00862358" w:rsidP="00FB404B">
            <w:pPr>
              <w:widowControl w:val="0"/>
              <w:autoSpaceDE w:val="0"/>
              <w:autoSpaceDN w:val="0"/>
              <w:rPr>
                <w:rFonts w:cs="Arial"/>
                <w:b/>
                <w:bCs/>
                <w:color w:val="5F5F5F"/>
                <w:sz w:val="22"/>
                <w:szCs w:val="22"/>
              </w:rPr>
            </w:pPr>
            <w:r w:rsidRPr="00257339">
              <w:rPr>
                <w:rFonts w:cs="Arial"/>
                <w:b/>
                <w:bCs/>
                <w:color w:val="5F5F5F"/>
                <w:sz w:val="22"/>
                <w:szCs w:val="22"/>
              </w:rPr>
              <w:t>A</w:t>
            </w:r>
            <w:r w:rsidR="007F400F" w:rsidRPr="00257339">
              <w:rPr>
                <w:rFonts w:cs="Arial"/>
                <w:b/>
                <w:bCs/>
                <w:color w:val="5F5F5F"/>
                <w:sz w:val="22"/>
                <w:szCs w:val="22"/>
              </w:rPr>
              <w:t xml:space="preserve">dresa </w:t>
            </w:r>
            <w:r w:rsidR="00FB404B">
              <w:rPr>
                <w:rFonts w:cs="Arial"/>
                <w:b/>
                <w:bCs/>
                <w:color w:val="5F5F5F"/>
                <w:sz w:val="22"/>
                <w:szCs w:val="22"/>
              </w:rPr>
              <w:t>vzdělávací instituce</w:t>
            </w:r>
          </w:p>
        </w:tc>
        <w:tc>
          <w:tcPr>
            <w:tcW w:w="6368" w:type="dxa"/>
            <w:tcBorders>
              <w:bottom w:val="nil"/>
            </w:tcBorders>
            <w:tcMar>
              <w:top w:w="113" w:type="dxa"/>
              <w:left w:w="142" w:type="dxa"/>
              <w:bottom w:w="113" w:type="dxa"/>
              <w:right w:w="142" w:type="dxa"/>
            </w:tcMar>
          </w:tcPr>
          <w:p w:rsidR="007F400F" w:rsidRPr="0043664B" w:rsidRDefault="007F400F" w:rsidP="0043664B">
            <w:pPr>
              <w:pStyle w:val="Default"/>
              <w:rPr>
                <w:szCs w:val="22"/>
              </w:rPr>
            </w:pP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6F4453" w:rsidP="007E5C41">
            <w:pPr>
              <w:widowControl w:val="0"/>
              <w:autoSpaceDE w:val="0"/>
              <w:autoSpaceDN w:val="0"/>
              <w:rPr>
                <w:rFonts w:cs="Arial"/>
                <w:b/>
                <w:bCs/>
                <w:color w:val="5F5F5F"/>
                <w:sz w:val="22"/>
                <w:szCs w:val="22"/>
              </w:rPr>
            </w:pPr>
            <w:r>
              <w:rPr>
                <w:rFonts w:cs="Arial"/>
                <w:b/>
                <w:bCs/>
                <w:color w:val="5F5F5F"/>
                <w:sz w:val="22"/>
                <w:szCs w:val="22"/>
              </w:rPr>
              <w:t>WWW</w:t>
            </w:r>
            <w:r w:rsidR="00FB404B">
              <w:rPr>
                <w:rFonts w:cs="Arial"/>
                <w:b/>
                <w:bCs/>
                <w:color w:val="5F5F5F"/>
                <w:sz w:val="22"/>
                <w:szCs w:val="22"/>
              </w:rPr>
              <w:t xml:space="preserve"> </w:t>
            </w:r>
            <w:r>
              <w:rPr>
                <w:rFonts w:cs="Arial"/>
                <w:b/>
                <w:bCs/>
                <w:color w:val="5F5F5F"/>
                <w:sz w:val="22"/>
                <w:szCs w:val="22"/>
              </w:rPr>
              <w:t>vzdělávací instituce</w:t>
            </w:r>
          </w:p>
        </w:tc>
        <w:tc>
          <w:tcPr>
            <w:tcW w:w="6368" w:type="dxa"/>
            <w:tcBorders>
              <w:bottom w:val="nil"/>
            </w:tcBorders>
            <w:shd w:val="clear" w:color="auto" w:fill="F3F3F3"/>
            <w:tcMar>
              <w:top w:w="113" w:type="dxa"/>
              <w:left w:w="142" w:type="dxa"/>
              <w:bottom w:w="113" w:type="dxa"/>
              <w:right w:w="142" w:type="dxa"/>
            </w:tcMar>
          </w:tcPr>
          <w:p w:rsidR="007F400F" w:rsidRPr="00257339" w:rsidRDefault="007F400F" w:rsidP="00257339">
            <w:pPr>
              <w:widowControl w:val="0"/>
              <w:autoSpaceDE w:val="0"/>
              <w:autoSpaceDN w:val="0"/>
              <w:rPr>
                <w:rFonts w:cs="Arial"/>
                <w:sz w:val="22"/>
                <w:szCs w:val="22"/>
              </w:rPr>
            </w:pPr>
          </w:p>
        </w:tc>
      </w:tr>
      <w:tr w:rsidR="007F400F" w:rsidRPr="00257339" w:rsidTr="00D66F7D">
        <w:trPr>
          <w:trHeight w:val="313"/>
        </w:trPr>
        <w:tc>
          <w:tcPr>
            <w:tcW w:w="2842" w:type="dxa"/>
            <w:tcBorders>
              <w:bottom w:val="nil"/>
            </w:tcBorders>
            <w:shd w:val="clear" w:color="auto" w:fill="auto"/>
            <w:tcMar>
              <w:top w:w="113" w:type="dxa"/>
              <w:left w:w="142" w:type="dxa"/>
              <w:bottom w:w="113" w:type="dxa"/>
              <w:right w:w="142" w:type="dxa"/>
            </w:tcMar>
          </w:tcPr>
          <w:p w:rsidR="007F400F" w:rsidRPr="00257339" w:rsidRDefault="00D66F7D" w:rsidP="00257339">
            <w:pPr>
              <w:widowControl w:val="0"/>
              <w:autoSpaceDE w:val="0"/>
              <w:autoSpaceDN w:val="0"/>
              <w:rPr>
                <w:rFonts w:cs="Arial"/>
                <w:b/>
                <w:bCs/>
                <w:color w:val="5F5F5F"/>
                <w:sz w:val="22"/>
                <w:szCs w:val="22"/>
              </w:rPr>
            </w:pPr>
            <w:r>
              <w:rPr>
                <w:rFonts w:cs="Arial"/>
                <w:b/>
                <w:bCs/>
                <w:color w:val="5F5F5F"/>
                <w:sz w:val="22"/>
                <w:szCs w:val="22"/>
              </w:rPr>
              <w:t>Kontaktní osoba</w:t>
            </w:r>
          </w:p>
        </w:tc>
        <w:tc>
          <w:tcPr>
            <w:tcW w:w="6368" w:type="dxa"/>
            <w:tcBorders>
              <w:bottom w:val="nil"/>
            </w:tcBorders>
            <w:shd w:val="clear" w:color="auto" w:fill="auto"/>
            <w:tcMar>
              <w:top w:w="113" w:type="dxa"/>
              <w:left w:w="142" w:type="dxa"/>
              <w:bottom w:w="113" w:type="dxa"/>
              <w:right w:w="142" w:type="dxa"/>
            </w:tcMar>
          </w:tcPr>
          <w:p w:rsidR="007F400F" w:rsidRPr="00257339" w:rsidRDefault="007F400F" w:rsidP="00257339">
            <w:pPr>
              <w:widowControl w:val="0"/>
              <w:autoSpaceDE w:val="0"/>
              <w:autoSpaceDN w:val="0"/>
              <w:rPr>
                <w:rFonts w:cs="Arial"/>
                <w:b/>
                <w:bCs/>
                <w:sz w:val="22"/>
                <w:szCs w:val="22"/>
              </w:rPr>
            </w:pP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T</w:t>
            </w:r>
            <w:r w:rsidR="007F400F" w:rsidRPr="00257339">
              <w:rPr>
                <w:rFonts w:cs="Arial"/>
                <w:b/>
                <w:bCs/>
                <w:color w:val="5F5F5F"/>
                <w:sz w:val="22"/>
                <w:szCs w:val="22"/>
              </w:rPr>
              <w:t>yp programu dalšího vzdělávání</w:t>
            </w:r>
          </w:p>
        </w:tc>
        <w:tc>
          <w:tcPr>
            <w:tcW w:w="6368" w:type="dxa"/>
            <w:tcBorders>
              <w:bottom w:val="nil"/>
            </w:tcBorders>
            <w:shd w:val="clear" w:color="auto" w:fill="F3F3F3"/>
            <w:tcMar>
              <w:top w:w="113" w:type="dxa"/>
              <w:left w:w="142" w:type="dxa"/>
              <w:bottom w:w="113" w:type="dxa"/>
              <w:right w:w="142" w:type="dxa"/>
            </w:tcMar>
          </w:tcPr>
          <w:p w:rsidR="007F400F" w:rsidRPr="00257339" w:rsidRDefault="00682641" w:rsidP="00D27B95">
            <w:pPr>
              <w:widowControl w:val="0"/>
              <w:autoSpaceDE w:val="0"/>
              <w:autoSpaceDN w:val="0"/>
              <w:rPr>
                <w:rFonts w:cs="Arial"/>
                <w:sz w:val="22"/>
                <w:szCs w:val="22"/>
              </w:rPr>
            </w:pPr>
            <w:r>
              <w:rPr>
                <w:rFonts w:cs="Arial"/>
                <w:sz w:val="22"/>
                <w:szCs w:val="22"/>
              </w:rPr>
              <w:t xml:space="preserve">Rekvalifikační </w:t>
            </w:r>
            <w:r w:rsidR="0043664B">
              <w:rPr>
                <w:rFonts w:cs="Arial"/>
                <w:sz w:val="22"/>
                <w:szCs w:val="22"/>
              </w:rPr>
              <w:t>program – příprava na získání profesní kvalifikace dle zákona 179/2006 Sb.</w:t>
            </w:r>
            <w:r w:rsidR="00A55C94">
              <w:rPr>
                <w:rFonts w:cs="Arial"/>
                <w:sz w:val="22"/>
                <w:szCs w:val="22"/>
              </w:rPr>
              <w:t xml:space="preserve"> </w:t>
            </w:r>
          </w:p>
        </w:tc>
      </w:tr>
      <w:tr w:rsidR="007F400F" w:rsidRPr="00257339" w:rsidTr="00257339">
        <w:tc>
          <w:tcPr>
            <w:tcW w:w="2842" w:type="dxa"/>
            <w:tcBorders>
              <w:bottom w:val="nil"/>
            </w:tcBorders>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V</w:t>
            </w:r>
            <w:r w:rsidR="007F400F" w:rsidRPr="00257339">
              <w:rPr>
                <w:rFonts w:cs="Arial"/>
                <w:b/>
                <w:bCs/>
                <w:color w:val="5F5F5F"/>
                <w:sz w:val="22"/>
                <w:szCs w:val="22"/>
              </w:rPr>
              <w:t>stupní požadavky na uchazeče</w:t>
            </w:r>
          </w:p>
        </w:tc>
        <w:tc>
          <w:tcPr>
            <w:tcW w:w="6368" w:type="dxa"/>
            <w:tcBorders>
              <w:bottom w:val="nil"/>
            </w:tcBorders>
            <w:shd w:val="clear" w:color="auto" w:fill="auto"/>
            <w:tcMar>
              <w:top w:w="113" w:type="dxa"/>
              <w:left w:w="142" w:type="dxa"/>
              <w:bottom w:w="113" w:type="dxa"/>
              <w:right w:w="142" w:type="dxa"/>
            </w:tcMar>
          </w:tcPr>
          <w:p w:rsidR="007F400F" w:rsidRPr="00257339" w:rsidRDefault="00F22961" w:rsidP="00257339">
            <w:pPr>
              <w:widowControl w:val="0"/>
              <w:autoSpaceDE w:val="0"/>
              <w:autoSpaceDN w:val="0"/>
              <w:rPr>
                <w:rFonts w:cs="Arial"/>
                <w:sz w:val="22"/>
                <w:szCs w:val="22"/>
              </w:rPr>
            </w:pPr>
            <w:r>
              <w:rPr>
                <w:rFonts w:cs="Arial"/>
                <w:sz w:val="22"/>
                <w:szCs w:val="22"/>
              </w:rPr>
              <w:t xml:space="preserve">Minimálně </w:t>
            </w:r>
            <w:r w:rsidR="00321A5E">
              <w:rPr>
                <w:rFonts w:cs="Arial"/>
                <w:sz w:val="22"/>
                <w:szCs w:val="22"/>
              </w:rPr>
              <w:t>základ</w:t>
            </w:r>
            <w:r>
              <w:rPr>
                <w:rFonts w:cs="Arial"/>
                <w:sz w:val="22"/>
                <w:szCs w:val="22"/>
              </w:rPr>
              <w:t>ní</w:t>
            </w:r>
            <w:r w:rsidR="00321A5E">
              <w:rPr>
                <w:rFonts w:cs="Arial"/>
                <w:sz w:val="22"/>
                <w:szCs w:val="22"/>
              </w:rPr>
              <w:t xml:space="preserve"> vzdělání</w:t>
            </w: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P</w:t>
            </w:r>
            <w:r w:rsidR="007F400F" w:rsidRPr="00257339">
              <w:rPr>
                <w:rFonts w:cs="Arial"/>
                <w:b/>
                <w:bCs/>
                <w:color w:val="5F5F5F"/>
                <w:sz w:val="22"/>
                <w:szCs w:val="22"/>
              </w:rPr>
              <w:t>odmínky zdravotní způsobilosti uchazeče</w:t>
            </w:r>
          </w:p>
        </w:tc>
        <w:tc>
          <w:tcPr>
            <w:tcW w:w="6368" w:type="dxa"/>
            <w:tcBorders>
              <w:bottom w:val="nil"/>
            </w:tcBorders>
            <w:shd w:val="clear" w:color="auto" w:fill="F3F3F3"/>
            <w:tcMar>
              <w:top w:w="113" w:type="dxa"/>
              <w:left w:w="142" w:type="dxa"/>
              <w:bottom w:w="113" w:type="dxa"/>
              <w:right w:w="142" w:type="dxa"/>
            </w:tcMar>
          </w:tcPr>
          <w:p w:rsidR="006673D2" w:rsidRDefault="006673D2" w:rsidP="006673D2">
            <w:pPr>
              <w:pStyle w:val="Default"/>
              <w:rPr>
                <w:szCs w:val="22"/>
              </w:rPr>
            </w:pPr>
            <w:r>
              <w:rPr>
                <w:sz w:val="22"/>
                <w:szCs w:val="22"/>
              </w:rPr>
              <w:t xml:space="preserve">Podmínky </w:t>
            </w:r>
            <w:r w:rsidR="00BD5387" w:rsidRPr="00432223">
              <w:rPr>
                <w:sz w:val="22"/>
                <w:szCs w:val="22"/>
              </w:rPr>
              <w:t>zdravotní</w:t>
            </w:r>
            <w:r w:rsidR="00432223">
              <w:rPr>
                <w:sz w:val="22"/>
                <w:szCs w:val="22"/>
              </w:rPr>
              <w:t xml:space="preserve"> </w:t>
            </w:r>
            <w:r>
              <w:rPr>
                <w:sz w:val="22"/>
                <w:szCs w:val="22"/>
              </w:rPr>
              <w:t xml:space="preserve">způsobilosti jsou uvedeny na </w:t>
            </w:r>
            <w:hyperlink r:id="rId13" w:history="1">
              <w:r w:rsidR="00F22961" w:rsidRPr="00C569E8">
                <w:rPr>
                  <w:rStyle w:val="Hypertextovodkaz"/>
                  <w:sz w:val="22"/>
                  <w:szCs w:val="22"/>
                </w:rPr>
                <w:t>www.nsp.cz</w:t>
              </w:r>
            </w:hyperlink>
            <w:r w:rsidR="00F22961">
              <w:rPr>
                <w:sz w:val="22"/>
                <w:szCs w:val="22"/>
              </w:rPr>
              <w:t xml:space="preserve"> </w:t>
            </w:r>
          </w:p>
          <w:p w:rsidR="00D02AE9" w:rsidRPr="00257339" w:rsidRDefault="00D02AE9" w:rsidP="00257339">
            <w:pPr>
              <w:widowControl w:val="0"/>
              <w:autoSpaceDE w:val="0"/>
              <w:autoSpaceDN w:val="0"/>
              <w:rPr>
                <w:rFonts w:cs="Arial"/>
                <w:sz w:val="22"/>
                <w:szCs w:val="22"/>
              </w:rPr>
            </w:pPr>
          </w:p>
        </w:tc>
      </w:tr>
      <w:tr w:rsidR="007F400F" w:rsidRPr="00257339" w:rsidTr="00257339">
        <w:tc>
          <w:tcPr>
            <w:tcW w:w="2842" w:type="dxa"/>
            <w:tcBorders>
              <w:bottom w:val="nil"/>
            </w:tcBorders>
            <w:shd w:val="clear" w:color="auto" w:fill="auto"/>
            <w:tcMar>
              <w:top w:w="113" w:type="dxa"/>
              <w:left w:w="142" w:type="dxa"/>
              <w:bottom w:w="113" w:type="dxa"/>
              <w:right w:w="142" w:type="dxa"/>
            </w:tcMar>
          </w:tcPr>
          <w:p w:rsidR="007F400F" w:rsidRPr="00257339" w:rsidRDefault="00862358" w:rsidP="00FF4D61">
            <w:pPr>
              <w:widowControl w:val="0"/>
              <w:autoSpaceDE w:val="0"/>
              <w:autoSpaceDN w:val="0"/>
              <w:rPr>
                <w:rFonts w:cs="Arial"/>
                <w:b/>
                <w:bCs/>
                <w:color w:val="5F5F5F"/>
                <w:sz w:val="22"/>
                <w:szCs w:val="22"/>
              </w:rPr>
            </w:pPr>
            <w:r w:rsidRPr="00257339">
              <w:rPr>
                <w:rFonts w:cs="Arial"/>
                <w:b/>
                <w:bCs/>
                <w:color w:val="5F5F5F"/>
                <w:sz w:val="22"/>
                <w:szCs w:val="22"/>
              </w:rPr>
              <w:t>F</w:t>
            </w:r>
            <w:r w:rsidR="007F400F" w:rsidRPr="00257339">
              <w:rPr>
                <w:rFonts w:cs="Arial"/>
                <w:b/>
                <w:bCs/>
                <w:color w:val="5F5F5F"/>
                <w:sz w:val="22"/>
                <w:szCs w:val="22"/>
              </w:rPr>
              <w:t xml:space="preserve">orma </w:t>
            </w:r>
            <w:r w:rsidR="00FF4D61">
              <w:rPr>
                <w:rFonts w:cs="Arial"/>
                <w:b/>
                <w:bCs/>
                <w:color w:val="5F5F5F"/>
                <w:sz w:val="22"/>
                <w:szCs w:val="22"/>
              </w:rPr>
              <w:t>výuky</w:t>
            </w:r>
          </w:p>
        </w:tc>
        <w:tc>
          <w:tcPr>
            <w:tcW w:w="6368" w:type="dxa"/>
            <w:tcBorders>
              <w:bottom w:val="nil"/>
            </w:tcBorders>
            <w:shd w:val="clear" w:color="auto" w:fill="auto"/>
            <w:tcMar>
              <w:top w:w="113" w:type="dxa"/>
              <w:left w:w="142" w:type="dxa"/>
              <w:bottom w:w="113" w:type="dxa"/>
              <w:right w:w="142" w:type="dxa"/>
            </w:tcMar>
          </w:tcPr>
          <w:p w:rsidR="007F400F" w:rsidRPr="00257339" w:rsidRDefault="00F22961" w:rsidP="00257339">
            <w:pPr>
              <w:widowControl w:val="0"/>
              <w:autoSpaceDE w:val="0"/>
              <w:autoSpaceDN w:val="0"/>
              <w:rPr>
                <w:rFonts w:cs="Arial"/>
                <w:sz w:val="22"/>
                <w:szCs w:val="22"/>
              </w:rPr>
            </w:pPr>
            <w:r>
              <w:rPr>
                <w:rFonts w:cs="Arial"/>
                <w:sz w:val="22"/>
                <w:szCs w:val="22"/>
              </w:rPr>
              <w:t>P</w:t>
            </w:r>
            <w:r w:rsidR="00265414">
              <w:rPr>
                <w:rFonts w:cs="Arial"/>
                <w:sz w:val="22"/>
                <w:szCs w:val="22"/>
              </w:rPr>
              <w:t>rezenční</w:t>
            </w: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862358" w:rsidP="00321A5E">
            <w:pPr>
              <w:widowControl w:val="0"/>
              <w:autoSpaceDE w:val="0"/>
              <w:autoSpaceDN w:val="0"/>
              <w:rPr>
                <w:rFonts w:cs="Arial"/>
                <w:b/>
                <w:bCs/>
                <w:color w:val="5F5F5F"/>
                <w:sz w:val="22"/>
                <w:szCs w:val="22"/>
              </w:rPr>
            </w:pPr>
            <w:r w:rsidRPr="00257339">
              <w:rPr>
                <w:rFonts w:cs="Arial"/>
                <w:b/>
                <w:bCs/>
                <w:color w:val="5F5F5F"/>
                <w:sz w:val="22"/>
                <w:szCs w:val="22"/>
              </w:rPr>
              <w:t>D</w:t>
            </w:r>
            <w:r w:rsidR="007F400F" w:rsidRPr="00257339">
              <w:rPr>
                <w:rFonts w:cs="Arial"/>
                <w:b/>
                <w:bCs/>
                <w:color w:val="5F5F5F"/>
                <w:sz w:val="22"/>
                <w:szCs w:val="22"/>
              </w:rPr>
              <w:t xml:space="preserve">élka </w:t>
            </w:r>
            <w:r w:rsidR="00FF4D61">
              <w:rPr>
                <w:rFonts w:cs="Arial"/>
                <w:b/>
                <w:bCs/>
                <w:color w:val="5F5F5F"/>
                <w:sz w:val="22"/>
                <w:szCs w:val="22"/>
              </w:rPr>
              <w:t>výuky</w:t>
            </w:r>
          </w:p>
        </w:tc>
        <w:tc>
          <w:tcPr>
            <w:tcW w:w="6368" w:type="dxa"/>
            <w:tcBorders>
              <w:bottom w:val="nil"/>
            </w:tcBorders>
            <w:shd w:val="clear" w:color="auto" w:fill="F3F3F3"/>
            <w:tcMar>
              <w:top w:w="113" w:type="dxa"/>
              <w:left w:w="142" w:type="dxa"/>
              <w:bottom w:w="113" w:type="dxa"/>
              <w:right w:w="142" w:type="dxa"/>
            </w:tcMar>
          </w:tcPr>
          <w:p w:rsidR="00D02AE9" w:rsidRPr="00257339" w:rsidRDefault="00363B2D" w:rsidP="00F22961">
            <w:pPr>
              <w:widowControl w:val="0"/>
              <w:autoSpaceDE w:val="0"/>
              <w:autoSpaceDN w:val="0"/>
              <w:rPr>
                <w:rFonts w:cs="Arial"/>
                <w:sz w:val="22"/>
                <w:szCs w:val="22"/>
              </w:rPr>
            </w:pPr>
            <w:r>
              <w:rPr>
                <w:rFonts w:cs="Arial"/>
                <w:sz w:val="22"/>
                <w:szCs w:val="22"/>
              </w:rPr>
              <w:t>3</w:t>
            </w:r>
            <w:r w:rsidR="00F80ECD">
              <w:rPr>
                <w:rFonts w:cs="Arial"/>
                <w:sz w:val="22"/>
                <w:szCs w:val="22"/>
              </w:rPr>
              <w:t>80</w:t>
            </w:r>
            <w:r w:rsidR="00635D7C" w:rsidRPr="00635D7C">
              <w:rPr>
                <w:rFonts w:cs="Arial"/>
                <w:sz w:val="22"/>
                <w:szCs w:val="22"/>
              </w:rPr>
              <w:t xml:space="preserve"> hodin</w:t>
            </w:r>
            <w:r w:rsidR="00F22961" w:rsidRPr="00F22961">
              <w:rPr>
                <w:rFonts w:cs="Arial"/>
                <w:sz w:val="22"/>
                <w:szCs w:val="22"/>
              </w:rPr>
              <w:t xml:space="preserve"> (</w:t>
            </w:r>
            <w:r w:rsidR="00F22961">
              <w:rPr>
                <w:rFonts w:cs="Arial"/>
                <w:sz w:val="22"/>
                <w:szCs w:val="22"/>
              </w:rPr>
              <w:t>18</w:t>
            </w:r>
            <w:r w:rsidR="00F22961" w:rsidRPr="00F22961">
              <w:rPr>
                <w:rFonts w:cs="Arial"/>
                <w:sz w:val="22"/>
                <w:szCs w:val="22"/>
              </w:rPr>
              <w:t xml:space="preserve">0 hod. teoretická výuka, </w:t>
            </w:r>
            <w:r w:rsidR="00F22961">
              <w:rPr>
                <w:rFonts w:cs="Arial"/>
                <w:sz w:val="22"/>
                <w:szCs w:val="22"/>
              </w:rPr>
              <w:t>2</w:t>
            </w:r>
            <w:r w:rsidR="00F22961" w:rsidRPr="00F22961">
              <w:rPr>
                <w:rFonts w:cs="Arial"/>
                <w:sz w:val="22"/>
                <w:szCs w:val="22"/>
              </w:rPr>
              <w:t>00 hod.</w:t>
            </w:r>
            <w:r w:rsidR="00F22961">
              <w:rPr>
                <w:rFonts w:cs="Arial"/>
                <w:sz w:val="22"/>
                <w:szCs w:val="22"/>
              </w:rPr>
              <w:t xml:space="preserve"> </w:t>
            </w:r>
            <w:r w:rsidR="00F22961" w:rsidRPr="00F22961">
              <w:rPr>
                <w:rFonts w:cs="Arial"/>
                <w:sz w:val="22"/>
                <w:szCs w:val="22"/>
              </w:rPr>
              <w:t>praxe)</w:t>
            </w:r>
          </w:p>
        </w:tc>
      </w:tr>
      <w:tr w:rsidR="007F400F" w:rsidRPr="00257339" w:rsidTr="00257339">
        <w:tc>
          <w:tcPr>
            <w:tcW w:w="2842" w:type="dxa"/>
            <w:tcBorders>
              <w:bottom w:val="nil"/>
            </w:tcBorders>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Z</w:t>
            </w:r>
            <w:r w:rsidR="007F400F" w:rsidRPr="00257339">
              <w:rPr>
                <w:rFonts w:cs="Arial"/>
                <w:b/>
                <w:bCs/>
                <w:color w:val="5F5F5F"/>
                <w:sz w:val="22"/>
                <w:szCs w:val="22"/>
              </w:rPr>
              <w:t xml:space="preserve">působ ukončení </w:t>
            </w:r>
          </w:p>
        </w:tc>
        <w:tc>
          <w:tcPr>
            <w:tcW w:w="6368" w:type="dxa"/>
            <w:tcBorders>
              <w:bottom w:val="nil"/>
            </w:tcBorders>
            <w:shd w:val="clear" w:color="auto" w:fill="auto"/>
            <w:tcMar>
              <w:top w:w="113" w:type="dxa"/>
              <w:left w:w="142" w:type="dxa"/>
              <w:bottom w:w="113" w:type="dxa"/>
              <w:right w:w="142" w:type="dxa"/>
            </w:tcMar>
          </w:tcPr>
          <w:p w:rsidR="007F400F" w:rsidRPr="00257339" w:rsidRDefault="0043664B" w:rsidP="00432223">
            <w:pPr>
              <w:widowControl w:val="0"/>
              <w:autoSpaceDE w:val="0"/>
              <w:autoSpaceDN w:val="0"/>
              <w:rPr>
                <w:rFonts w:cs="Arial"/>
                <w:sz w:val="22"/>
                <w:szCs w:val="22"/>
              </w:rPr>
            </w:pPr>
            <w:r>
              <w:rPr>
                <w:rFonts w:cs="Arial"/>
                <w:sz w:val="22"/>
                <w:szCs w:val="22"/>
              </w:rPr>
              <w:t xml:space="preserve">Zkouška k získání profesní kvalifikace </w:t>
            </w:r>
            <w:r w:rsidR="00635D7C">
              <w:rPr>
                <w:rFonts w:cs="Arial"/>
                <w:sz w:val="22"/>
                <w:szCs w:val="22"/>
              </w:rPr>
              <w:t>Kamnář montér topidel</w:t>
            </w:r>
            <w:r>
              <w:rPr>
                <w:rFonts w:cs="Arial"/>
                <w:sz w:val="22"/>
                <w:szCs w:val="22"/>
              </w:rPr>
              <w:t xml:space="preserve"> </w:t>
            </w:r>
            <w:r w:rsidR="00BD5387">
              <w:rPr>
                <w:rFonts w:cs="Arial"/>
                <w:sz w:val="22"/>
                <w:szCs w:val="22"/>
              </w:rPr>
              <w:t>(</w:t>
            </w:r>
            <w:r w:rsidR="00BD5387" w:rsidRPr="00746B2A">
              <w:rPr>
                <w:rFonts w:cs="Arial"/>
                <w:sz w:val="22"/>
                <w:szCs w:val="22"/>
              </w:rPr>
              <w:t>36-045-H</w:t>
            </w:r>
            <w:r w:rsidR="00BD5387">
              <w:rPr>
                <w:rFonts w:cs="Arial"/>
                <w:sz w:val="22"/>
                <w:szCs w:val="22"/>
              </w:rPr>
              <w:t>)</w:t>
            </w:r>
            <w:r w:rsidR="00432223">
              <w:rPr>
                <w:rFonts w:cs="Arial"/>
                <w:sz w:val="22"/>
                <w:szCs w:val="22"/>
              </w:rPr>
              <w:t xml:space="preserve"> </w:t>
            </w:r>
            <w:r>
              <w:rPr>
                <w:rFonts w:cs="Arial"/>
                <w:sz w:val="22"/>
                <w:szCs w:val="22"/>
              </w:rPr>
              <w:t xml:space="preserve">dle zákona </w:t>
            </w:r>
            <w:r w:rsidR="00403D34">
              <w:rPr>
                <w:rFonts w:cs="Arial"/>
                <w:sz w:val="22"/>
                <w:szCs w:val="22"/>
              </w:rPr>
              <w:t>č.</w:t>
            </w:r>
            <w:r>
              <w:rPr>
                <w:rFonts w:cs="Arial"/>
                <w:sz w:val="22"/>
                <w:szCs w:val="22"/>
              </w:rPr>
              <w:t>179/2006 Sb.</w:t>
            </w: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Z</w:t>
            </w:r>
            <w:r w:rsidR="007F400F" w:rsidRPr="00257339">
              <w:rPr>
                <w:rFonts w:cs="Arial"/>
                <w:b/>
                <w:bCs/>
                <w:color w:val="5F5F5F"/>
                <w:sz w:val="22"/>
                <w:szCs w:val="22"/>
              </w:rPr>
              <w:t>ískaná kvalifikace</w:t>
            </w:r>
          </w:p>
        </w:tc>
        <w:tc>
          <w:tcPr>
            <w:tcW w:w="6368" w:type="dxa"/>
            <w:tcBorders>
              <w:bottom w:val="nil"/>
            </w:tcBorders>
            <w:shd w:val="clear" w:color="auto" w:fill="F3F3F3"/>
            <w:tcMar>
              <w:top w:w="113" w:type="dxa"/>
              <w:left w:w="142" w:type="dxa"/>
              <w:bottom w:w="113" w:type="dxa"/>
              <w:right w:w="142" w:type="dxa"/>
            </w:tcMar>
          </w:tcPr>
          <w:p w:rsidR="007F400F" w:rsidRPr="00257339" w:rsidRDefault="0043664B" w:rsidP="00746B2A">
            <w:pPr>
              <w:widowControl w:val="0"/>
              <w:autoSpaceDE w:val="0"/>
              <w:autoSpaceDN w:val="0"/>
              <w:rPr>
                <w:rFonts w:cs="Arial"/>
                <w:sz w:val="22"/>
                <w:szCs w:val="22"/>
              </w:rPr>
            </w:pPr>
            <w:r>
              <w:rPr>
                <w:rFonts w:cs="Arial"/>
                <w:sz w:val="22"/>
                <w:szCs w:val="22"/>
              </w:rPr>
              <w:t xml:space="preserve">Profesní kvalifikace </w:t>
            </w:r>
            <w:r w:rsidR="00746B2A" w:rsidRPr="00746B2A">
              <w:rPr>
                <w:rFonts w:cs="Arial"/>
                <w:sz w:val="22"/>
                <w:szCs w:val="22"/>
              </w:rPr>
              <w:t>Kamnář montér topidel</w:t>
            </w:r>
            <w:r w:rsidR="00746B2A">
              <w:rPr>
                <w:rFonts w:cs="Arial"/>
                <w:sz w:val="22"/>
                <w:szCs w:val="22"/>
              </w:rPr>
              <w:t xml:space="preserve"> (</w:t>
            </w:r>
            <w:r w:rsidR="00746B2A" w:rsidRPr="00746B2A">
              <w:rPr>
                <w:rFonts w:cs="Arial"/>
                <w:sz w:val="22"/>
                <w:szCs w:val="22"/>
              </w:rPr>
              <w:t>36-045-H</w:t>
            </w:r>
            <w:r w:rsidR="00746B2A">
              <w:rPr>
                <w:rFonts w:cs="Arial"/>
                <w:sz w:val="22"/>
                <w:szCs w:val="22"/>
              </w:rPr>
              <w:t>)</w:t>
            </w:r>
          </w:p>
        </w:tc>
      </w:tr>
      <w:tr w:rsidR="007F400F" w:rsidRPr="00257339" w:rsidTr="0043664B">
        <w:tc>
          <w:tcPr>
            <w:tcW w:w="2842" w:type="dxa"/>
            <w:tcBorders>
              <w:bottom w:val="nil"/>
            </w:tcBorders>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C</w:t>
            </w:r>
            <w:r w:rsidR="007F400F" w:rsidRPr="00257339">
              <w:rPr>
                <w:rFonts w:cs="Arial"/>
                <w:b/>
                <w:bCs/>
                <w:color w:val="5F5F5F"/>
                <w:sz w:val="22"/>
                <w:szCs w:val="22"/>
              </w:rPr>
              <w:t>ertifikát</w:t>
            </w:r>
            <w:r w:rsidR="0000133E">
              <w:rPr>
                <w:rFonts w:cs="Arial"/>
                <w:b/>
                <w:bCs/>
                <w:color w:val="5F5F5F"/>
                <w:sz w:val="22"/>
                <w:szCs w:val="22"/>
              </w:rPr>
              <w:t>y</w:t>
            </w:r>
          </w:p>
        </w:tc>
        <w:tc>
          <w:tcPr>
            <w:tcW w:w="6368" w:type="dxa"/>
            <w:tcBorders>
              <w:bottom w:val="nil"/>
            </w:tcBorders>
            <w:shd w:val="clear" w:color="auto" w:fill="auto"/>
            <w:tcMar>
              <w:top w:w="113" w:type="dxa"/>
              <w:left w:w="142" w:type="dxa"/>
              <w:bottom w:w="113" w:type="dxa"/>
              <w:right w:w="142" w:type="dxa"/>
            </w:tcMar>
          </w:tcPr>
          <w:p w:rsidR="007F400F" w:rsidRPr="00257339" w:rsidRDefault="00221B06" w:rsidP="00024728">
            <w:pPr>
              <w:widowControl w:val="0"/>
              <w:autoSpaceDE w:val="0"/>
              <w:autoSpaceDN w:val="0"/>
              <w:rPr>
                <w:rFonts w:cs="Arial"/>
                <w:sz w:val="22"/>
                <w:szCs w:val="22"/>
              </w:rPr>
            </w:pPr>
            <w:r>
              <w:rPr>
                <w:rFonts w:cs="Arial"/>
                <w:sz w:val="22"/>
                <w:szCs w:val="22"/>
              </w:rPr>
              <w:t>Potvrz</w:t>
            </w:r>
            <w:r w:rsidR="00F22961" w:rsidRPr="00F22961">
              <w:rPr>
                <w:rFonts w:cs="Arial"/>
                <w:sz w:val="22"/>
                <w:szCs w:val="22"/>
              </w:rPr>
              <w:t>ení o účasti v akre</w:t>
            </w:r>
            <w:r w:rsidR="00F1333D">
              <w:rPr>
                <w:rFonts w:cs="Arial"/>
                <w:sz w:val="22"/>
                <w:szCs w:val="22"/>
              </w:rPr>
              <w:t xml:space="preserve">ditovaném vzdělávacím programu </w:t>
            </w:r>
            <w:r w:rsidR="00F22961" w:rsidRPr="00F22961">
              <w:rPr>
                <w:rFonts w:cs="Arial"/>
                <w:sz w:val="22"/>
                <w:szCs w:val="22"/>
              </w:rPr>
              <w:t>Osvědčení o získání profesní kvalifikace</w:t>
            </w:r>
          </w:p>
        </w:tc>
      </w:tr>
      <w:tr w:rsidR="0043664B" w:rsidRPr="00257339" w:rsidTr="0043664B">
        <w:tc>
          <w:tcPr>
            <w:tcW w:w="2842" w:type="dxa"/>
            <w:shd w:val="clear" w:color="auto" w:fill="F2F2F2"/>
            <w:tcMar>
              <w:top w:w="113" w:type="dxa"/>
              <w:left w:w="142" w:type="dxa"/>
              <w:bottom w:w="113" w:type="dxa"/>
              <w:right w:w="142" w:type="dxa"/>
            </w:tcMar>
          </w:tcPr>
          <w:p w:rsidR="0043664B" w:rsidRPr="00257339" w:rsidRDefault="0043664B" w:rsidP="00257339">
            <w:pPr>
              <w:widowControl w:val="0"/>
              <w:autoSpaceDE w:val="0"/>
              <w:autoSpaceDN w:val="0"/>
              <w:rPr>
                <w:rFonts w:cs="Arial"/>
                <w:b/>
                <w:bCs/>
                <w:color w:val="5F5F5F"/>
                <w:sz w:val="22"/>
                <w:szCs w:val="22"/>
              </w:rPr>
            </w:pPr>
            <w:r>
              <w:rPr>
                <w:rFonts w:cs="Arial"/>
                <w:b/>
                <w:bCs/>
                <w:color w:val="5F5F5F"/>
                <w:sz w:val="22"/>
                <w:szCs w:val="22"/>
              </w:rPr>
              <w:t>Pracovní činnost, pro niž bude rekvalifikace uskutečňována</w:t>
            </w:r>
          </w:p>
        </w:tc>
        <w:tc>
          <w:tcPr>
            <w:tcW w:w="6368" w:type="dxa"/>
            <w:shd w:val="clear" w:color="auto" w:fill="F2F2F2"/>
            <w:tcMar>
              <w:top w:w="113" w:type="dxa"/>
              <w:left w:w="142" w:type="dxa"/>
              <w:bottom w:w="113" w:type="dxa"/>
              <w:right w:w="142" w:type="dxa"/>
            </w:tcMar>
          </w:tcPr>
          <w:p w:rsidR="0043664B" w:rsidRPr="00F22961" w:rsidRDefault="00BB7955" w:rsidP="00257339">
            <w:pPr>
              <w:widowControl w:val="0"/>
              <w:autoSpaceDE w:val="0"/>
              <w:autoSpaceDN w:val="0"/>
              <w:rPr>
                <w:rFonts w:cs="Arial"/>
                <w:bCs/>
                <w:color w:val="000000"/>
                <w:sz w:val="22"/>
                <w:szCs w:val="22"/>
              </w:rPr>
            </w:pPr>
            <w:r w:rsidRPr="00F22961">
              <w:rPr>
                <w:rFonts w:cs="Arial"/>
                <w:bCs/>
                <w:color w:val="000000"/>
                <w:sz w:val="22"/>
                <w:szCs w:val="22"/>
              </w:rPr>
              <w:t>Kamnář</w:t>
            </w:r>
            <w:r w:rsidR="00265414" w:rsidRPr="00F22961">
              <w:rPr>
                <w:rFonts w:cs="Arial"/>
                <w:bCs/>
                <w:color w:val="000000"/>
                <w:sz w:val="22"/>
                <w:szCs w:val="22"/>
              </w:rPr>
              <w:t xml:space="preserve"> montér topidel</w:t>
            </w:r>
          </w:p>
          <w:p w:rsidR="00530C9D" w:rsidRPr="00530C9D" w:rsidRDefault="00530C9D" w:rsidP="00257339">
            <w:pPr>
              <w:widowControl w:val="0"/>
              <w:autoSpaceDE w:val="0"/>
              <w:autoSpaceDN w:val="0"/>
              <w:rPr>
                <w:rFonts w:cs="Arial"/>
                <w:bCs/>
                <w:color w:val="000000"/>
                <w:sz w:val="22"/>
                <w:szCs w:val="22"/>
              </w:rPr>
            </w:pPr>
          </w:p>
        </w:tc>
      </w:tr>
      <w:tr w:rsidR="0043664B" w:rsidRPr="00257339" w:rsidTr="0043664B">
        <w:tc>
          <w:tcPr>
            <w:tcW w:w="2842" w:type="dxa"/>
            <w:tcBorders>
              <w:bottom w:val="nil"/>
            </w:tcBorders>
            <w:shd w:val="clear" w:color="auto" w:fill="auto"/>
            <w:tcMar>
              <w:top w:w="113" w:type="dxa"/>
              <w:left w:w="142" w:type="dxa"/>
              <w:bottom w:w="113" w:type="dxa"/>
              <w:right w:w="142" w:type="dxa"/>
            </w:tcMar>
          </w:tcPr>
          <w:p w:rsidR="0043664B" w:rsidRPr="00257339" w:rsidRDefault="00E52895" w:rsidP="00257339">
            <w:pPr>
              <w:widowControl w:val="0"/>
              <w:autoSpaceDE w:val="0"/>
              <w:autoSpaceDN w:val="0"/>
              <w:rPr>
                <w:rFonts w:cs="Arial"/>
                <w:b/>
                <w:bCs/>
                <w:color w:val="5F5F5F"/>
                <w:sz w:val="22"/>
                <w:szCs w:val="22"/>
              </w:rPr>
            </w:pPr>
            <w:r>
              <w:rPr>
                <w:rFonts w:cs="Arial"/>
                <w:b/>
                <w:bCs/>
                <w:color w:val="5F5F5F"/>
                <w:sz w:val="22"/>
                <w:szCs w:val="22"/>
              </w:rPr>
              <w:t>Jména garantů odborné úrovně rekvalifikace a řádného provádění závěrečných zkoušek</w:t>
            </w:r>
          </w:p>
        </w:tc>
        <w:tc>
          <w:tcPr>
            <w:tcW w:w="6368" w:type="dxa"/>
            <w:tcBorders>
              <w:bottom w:val="nil"/>
            </w:tcBorders>
            <w:shd w:val="clear" w:color="auto" w:fill="auto"/>
            <w:tcMar>
              <w:top w:w="113" w:type="dxa"/>
              <w:left w:w="142" w:type="dxa"/>
              <w:bottom w:w="113" w:type="dxa"/>
              <w:right w:w="142" w:type="dxa"/>
            </w:tcMar>
          </w:tcPr>
          <w:p w:rsidR="00F22961" w:rsidRPr="00F22961" w:rsidRDefault="00F22961" w:rsidP="00F22961">
            <w:pPr>
              <w:widowControl w:val="0"/>
              <w:autoSpaceDE w:val="0"/>
              <w:autoSpaceDN w:val="0"/>
              <w:rPr>
                <w:rFonts w:cs="Arial"/>
                <w:sz w:val="22"/>
                <w:szCs w:val="22"/>
              </w:rPr>
            </w:pPr>
            <w:r>
              <w:rPr>
                <w:rFonts w:cs="Arial"/>
                <w:sz w:val="22"/>
                <w:szCs w:val="22"/>
              </w:rPr>
              <w:t>Garant kurzu</w:t>
            </w:r>
            <w:r w:rsidRPr="00F22961">
              <w:rPr>
                <w:rFonts w:cs="Arial"/>
                <w:sz w:val="22"/>
                <w:szCs w:val="22"/>
              </w:rPr>
              <w:t>:</w:t>
            </w:r>
          </w:p>
          <w:p w:rsidR="00F22961" w:rsidRPr="00F22961" w:rsidRDefault="00F22961" w:rsidP="00F22961">
            <w:pPr>
              <w:widowControl w:val="0"/>
              <w:autoSpaceDE w:val="0"/>
              <w:autoSpaceDN w:val="0"/>
              <w:rPr>
                <w:rFonts w:cs="Arial"/>
                <w:sz w:val="22"/>
                <w:szCs w:val="22"/>
              </w:rPr>
            </w:pPr>
          </w:p>
          <w:p w:rsidR="0043664B" w:rsidRDefault="00F22961" w:rsidP="00F22961">
            <w:pPr>
              <w:widowControl w:val="0"/>
              <w:autoSpaceDE w:val="0"/>
              <w:autoSpaceDN w:val="0"/>
              <w:rPr>
                <w:rFonts w:cs="Arial"/>
                <w:sz w:val="22"/>
                <w:szCs w:val="22"/>
              </w:rPr>
            </w:pPr>
            <w:r w:rsidRPr="00F22961">
              <w:rPr>
                <w:rFonts w:cs="Arial"/>
                <w:sz w:val="22"/>
                <w:szCs w:val="22"/>
              </w:rPr>
              <w:t>Autorizovaná osoba:</w:t>
            </w:r>
          </w:p>
        </w:tc>
      </w:tr>
    </w:tbl>
    <w:p w:rsidR="00B02402" w:rsidRDefault="007F400F" w:rsidP="00B02402">
      <w:pPr>
        <w:pStyle w:val="Nadpis1"/>
        <w:jc w:val="both"/>
      </w:pPr>
      <w:r>
        <w:br w:type="page"/>
      </w:r>
      <w:bookmarkStart w:id="2" w:name="_Toc198274874"/>
      <w:bookmarkStart w:id="3" w:name="_Toc289084672"/>
      <w:bookmarkStart w:id="4" w:name="_Toc423377075"/>
      <w:r w:rsidRPr="00275F5E">
        <w:lastRenderedPageBreak/>
        <w:t>2. Profil absolventa</w:t>
      </w:r>
      <w:bookmarkEnd w:id="2"/>
      <w:bookmarkEnd w:id="3"/>
      <w:bookmarkEnd w:id="4"/>
    </w:p>
    <w:p w:rsidR="00474F81" w:rsidRPr="00746B2A" w:rsidRDefault="00530C9D" w:rsidP="006673D2">
      <w:pPr>
        <w:jc w:val="both"/>
        <w:rPr>
          <w:rFonts w:cs="Arial"/>
          <w:color w:val="000000"/>
          <w:sz w:val="22"/>
          <w:szCs w:val="22"/>
        </w:rPr>
      </w:pPr>
      <w:bookmarkStart w:id="5" w:name="_Toc289084673"/>
      <w:bookmarkStart w:id="6" w:name="_Toc198274876"/>
      <w:r w:rsidRPr="00746B2A">
        <w:rPr>
          <w:rFonts w:cs="Arial"/>
          <w:color w:val="000000"/>
          <w:sz w:val="22"/>
          <w:szCs w:val="22"/>
        </w:rPr>
        <w:t xml:space="preserve">Rekvalifikační program připravuje </w:t>
      </w:r>
      <w:r w:rsidR="001330D0">
        <w:rPr>
          <w:rFonts w:cs="Arial"/>
          <w:color w:val="000000"/>
          <w:sz w:val="22"/>
          <w:szCs w:val="22"/>
        </w:rPr>
        <w:t>účastníky</w:t>
      </w:r>
      <w:r w:rsidRPr="00746B2A">
        <w:rPr>
          <w:rFonts w:cs="Arial"/>
          <w:color w:val="000000"/>
          <w:sz w:val="22"/>
          <w:szCs w:val="22"/>
        </w:rPr>
        <w:t xml:space="preserve"> na úspěšné vykonání zkoušky podle zákona </w:t>
      </w:r>
    </w:p>
    <w:p w:rsidR="00530C9D" w:rsidRPr="00746B2A" w:rsidRDefault="00530C9D" w:rsidP="006673D2">
      <w:pPr>
        <w:jc w:val="both"/>
        <w:rPr>
          <w:rFonts w:cs="Arial"/>
          <w:color w:val="000000"/>
          <w:sz w:val="22"/>
          <w:szCs w:val="22"/>
        </w:rPr>
      </w:pPr>
      <w:r w:rsidRPr="00746B2A">
        <w:rPr>
          <w:rFonts w:cs="Arial"/>
          <w:color w:val="000000"/>
          <w:sz w:val="22"/>
          <w:szCs w:val="22"/>
        </w:rPr>
        <w:t xml:space="preserve">č. 179/2006 Sb. pro získání profesní kvalifikace </w:t>
      </w:r>
      <w:r w:rsidR="00265414" w:rsidRPr="00746B2A">
        <w:rPr>
          <w:rFonts w:cs="Arial"/>
          <w:color w:val="333333"/>
          <w:sz w:val="22"/>
          <w:szCs w:val="22"/>
        </w:rPr>
        <w:t>Kamnář montér topidel</w:t>
      </w:r>
      <w:r w:rsidR="00474F81" w:rsidRPr="00746B2A">
        <w:rPr>
          <w:rFonts w:cs="Arial"/>
          <w:color w:val="333333"/>
          <w:sz w:val="22"/>
          <w:szCs w:val="22"/>
        </w:rPr>
        <w:t xml:space="preserve"> </w:t>
      </w:r>
      <w:r w:rsidR="00DF7339">
        <w:rPr>
          <w:rFonts w:cs="Arial"/>
          <w:color w:val="333333"/>
          <w:sz w:val="22"/>
          <w:szCs w:val="22"/>
        </w:rPr>
        <w:t>(</w:t>
      </w:r>
      <w:r w:rsidR="00265414" w:rsidRPr="00DF4ACC">
        <w:rPr>
          <w:rFonts w:cs="Arial"/>
          <w:color w:val="000000"/>
          <w:sz w:val="22"/>
          <w:szCs w:val="22"/>
        </w:rPr>
        <w:t>36-045-H</w:t>
      </w:r>
      <w:r w:rsidR="00DF7339">
        <w:rPr>
          <w:rFonts w:cs="Arial"/>
          <w:color w:val="000000"/>
          <w:sz w:val="22"/>
          <w:szCs w:val="22"/>
        </w:rPr>
        <w:t>)</w:t>
      </w:r>
      <w:r w:rsidR="00DF4ACC">
        <w:rPr>
          <w:rFonts w:cs="Arial"/>
          <w:color w:val="000000"/>
          <w:sz w:val="22"/>
          <w:szCs w:val="22"/>
        </w:rPr>
        <w:t xml:space="preserve"> </w:t>
      </w:r>
      <w:r w:rsidRPr="00DF4ACC">
        <w:rPr>
          <w:rFonts w:cs="Arial"/>
          <w:color w:val="000000"/>
          <w:sz w:val="22"/>
          <w:szCs w:val="22"/>
        </w:rPr>
        <w:t>a</w:t>
      </w:r>
      <w:r w:rsidRPr="00746B2A">
        <w:rPr>
          <w:rFonts w:cs="Arial"/>
          <w:color w:val="000000"/>
          <w:sz w:val="22"/>
          <w:szCs w:val="22"/>
        </w:rPr>
        <w:t xml:space="preserve"> na úspěšný výkon zvolené profesní kvalifikace. </w:t>
      </w:r>
    </w:p>
    <w:p w:rsidR="005E177E" w:rsidRPr="00215964" w:rsidRDefault="00215964" w:rsidP="00215964">
      <w:pPr>
        <w:pStyle w:val="Nadpis2"/>
        <w:rPr>
          <w:szCs w:val="22"/>
        </w:rPr>
      </w:pPr>
      <w:bookmarkStart w:id="7" w:name="_Toc423377076"/>
      <w:r w:rsidRPr="00215964">
        <w:rPr>
          <w:szCs w:val="22"/>
        </w:rPr>
        <w:t>Výsledky vzdělávání</w:t>
      </w:r>
      <w:bookmarkEnd w:id="5"/>
      <w:bookmarkEnd w:id="7"/>
    </w:p>
    <w:p w:rsidR="00746B2A" w:rsidRDefault="005E177E" w:rsidP="00746B2A">
      <w:pPr>
        <w:jc w:val="both"/>
        <w:rPr>
          <w:rFonts w:cs="Arial"/>
          <w:sz w:val="22"/>
          <w:szCs w:val="22"/>
        </w:rPr>
      </w:pPr>
      <w:r>
        <w:rPr>
          <w:rFonts w:cs="Arial"/>
          <w:sz w:val="22"/>
          <w:szCs w:val="22"/>
        </w:rPr>
        <w:t xml:space="preserve">Absolvent </w:t>
      </w:r>
      <w:r w:rsidR="00530C9D">
        <w:rPr>
          <w:rFonts w:cs="Arial"/>
          <w:sz w:val="22"/>
          <w:szCs w:val="22"/>
        </w:rPr>
        <w:t xml:space="preserve">rekvalifikačního programu </w:t>
      </w:r>
      <w:r w:rsidR="00215964">
        <w:rPr>
          <w:rFonts w:cs="Arial"/>
          <w:sz w:val="22"/>
          <w:szCs w:val="22"/>
        </w:rPr>
        <w:t>je schopen:</w:t>
      </w:r>
    </w:p>
    <w:p w:rsidR="00746B2A" w:rsidRDefault="00746B2A" w:rsidP="00746B2A">
      <w:pPr>
        <w:jc w:val="both"/>
        <w:rPr>
          <w:rFonts w:cs="Arial"/>
          <w:sz w:val="22"/>
          <w:szCs w:val="22"/>
        </w:rPr>
      </w:pPr>
    </w:p>
    <w:p w:rsidR="006673D2" w:rsidRPr="006673D2" w:rsidRDefault="008C0D44" w:rsidP="00AD3F0F">
      <w:pPr>
        <w:pStyle w:val="Odstavecseseznamem"/>
        <w:numPr>
          <w:ilvl w:val="0"/>
          <w:numId w:val="8"/>
        </w:numPr>
        <w:autoSpaceDE w:val="0"/>
        <w:autoSpaceDN w:val="0"/>
        <w:adjustRightInd w:val="0"/>
        <w:rPr>
          <w:rFonts w:cs="Arial"/>
          <w:sz w:val="22"/>
          <w:szCs w:val="22"/>
        </w:rPr>
      </w:pPr>
      <w:r>
        <w:rPr>
          <w:rFonts w:cs="Arial"/>
          <w:sz w:val="22"/>
          <w:szCs w:val="22"/>
        </w:rPr>
        <w:t>O</w:t>
      </w:r>
      <w:r w:rsidR="00B86FF5">
        <w:rPr>
          <w:rFonts w:cs="Arial"/>
          <w:sz w:val="22"/>
          <w:szCs w:val="22"/>
        </w:rPr>
        <w:t xml:space="preserve">rientovat se </w:t>
      </w:r>
      <w:r w:rsidR="006673D2" w:rsidRPr="006673D2">
        <w:rPr>
          <w:rFonts w:cs="Arial"/>
          <w:sz w:val="22"/>
          <w:szCs w:val="22"/>
        </w:rPr>
        <w:t>ve stav</w:t>
      </w:r>
      <w:r>
        <w:rPr>
          <w:rFonts w:cs="Arial"/>
          <w:sz w:val="22"/>
          <w:szCs w:val="22"/>
        </w:rPr>
        <w:t>ebních výkresech a dokumentaci,</w:t>
      </w:r>
    </w:p>
    <w:p w:rsidR="006673D2" w:rsidRPr="006673D2" w:rsidRDefault="00024728" w:rsidP="00AD3F0F">
      <w:pPr>
        <w:pStyle w:val="Odstavecseseznamem"/>
        <w:numPr>
          <w:ilvl w:val="0"/>
          <w:numId w:val="8"/>
        </w:numPr>
        <w:autoSpaceDE w:val="0"/>
        <w:autoSpaceDN w:val="0"/>
        <w:adjustRightInd w:val="0"/>
        <w:rPr>
          <w:rFonts w:cs="Arial"/>
          <w:sz w:val="22"/>
          <w:szCs w:val="22"/>
        </w:rPr>
      </w:pPr>
      <w:r>
        <w:rPr>
          <w:rFonts w:cs="Arial"/>
          <w:sz w:val="22"/>
          <w:szCs w:val="22"/>
        </w:rPr>
        <w:t>orientovat se</w:t>
      </w:r>
      <w:r w:rsidR="006673D2" w:rsidRPr="006673D2">
        <w:rPr>
          <w:rFonts w:cs="Arial"/>
          <w:sz w:val="22"/>
          <w:szCs w:val="22"/>
        </w:rPr>
        <w:t xml:space="preserve"> v normách a v technických podkladech pro montáž topidel, v</w:t>
      </w:r>
      <w:r w:rsidR="006673D2">
        <w:rPr>
          <w:rFonts w:cs="Arial"/>
          <w:sz w:val="22"/>
          <w:szCs w:val="22"/>
        </w:rPr>
        <w:t>četně zkoušek jejich připojení</w:t>
      </w:r>
      <w:r w:rsidR="008C0D44">
        <w:rPr>
          <w:rFonts w:cs="Arial"/>
          <w:sz w:val="22"/>
          <w:szCs w:val="22"/>
        </w:rPr>
        <w:t>,</w:t>
      </w:r>
    </w:p>
    <w:p w:rsidR="006673D2" w:rsidRPr="006673D2" w:rsidRDefault="00024728" w:rsidP="00AD3F0F">
      <w:pPr>
        <w:pStyle w:val="Odstavecseseznamem"/>
        <w:numPr>
          <w:ilvl w:val="0"/>
          <w:numId w:val="8"/>
        </w:numPr>
        <w:autoSpaceDE w:val="0"/>
        <w:autoSpaceDN w:val="0"/>
        <w:adjustRightInd w:val="0"/>
        <w:rPr>
          <w:rFonts w:cs="Arial"/>
          <w:sz w:val="22"/>
          <w:szCs w:val="22"/>
        </w:rPr>
      </w:pPr>
      <w:r>
        <w:rPr>
          <w:rFonts w:cs="Arial"/>
          <w:sz w:val="22"/>
          <w:szCs w:val="22"/>
        </w:rPr>
        <w:t>volit nářadí, ruční mechanizované nářadí, stroje</w:t>
      </w:r>
      <w:r w:rsidR="006673D2" w:rsidRPr="006673D2">
        <w:rPr>
          <w:rFonts w:cs="Arial"/>
          <w:sz w:val="22"/>
          <w:szCs w:val="22"/>
        </w:rPr>
        <w:t xml:space="preserve"> a zařízení a pracovn</w:t>
      </w:r>
      <w:r>
        <w:rPr>
          <w:rFonts w:cs="Arial"/>
          <w:sz w:val="22"/>
          <w:szCs w:val="22"/>
        </w:rPr>
        <w:t>í pomůcky</w:t>
      </w:r>
      <w:r w:rsidR="006673D2">
        <w:rPr>
          <w:rFonts w:cs="Arial"/>
          <w:sz w:val="22"/>
          <w:szCs w:val="22"/>
        </w:rPr>
        <w:t xml:space="preserve"> pro montáž topidel</w:t>
      </w:r>
      <w:r w:rsidR="008C0D44">
        <w:rPr>
          <w:rFonts w:cs="Arial"/>
          <w:sz w:val="22"/>
          <w:szCs w:val="22"/>
        </w:rPr>
        <w:t>,</w:t>
      </w:r>
    </w:p>
    <w:p w:rsidR="006673D2" w:rsidRPr="006673D2" w:rsidRDefault="00D621B9" w:rsidP="00AD3F0F">
      <w:pPr>
        <w:pStyle w:val="Odstavecseseznamem"/>
        <w:numPr>
          <w:ilvl w:val="0"/>
          <w:numId w:val="8"/>
        </w:numPr>
        <w:autoSpaceDE w:val="0"/>
        <w:autoSpaceDN w:val="0"/>
        <w:adjustRightInd w:val="0"/>
        <w:rPr>
          <w:rFonts w:cs="Arial"/>
          <w:sz w:val="22"/>
          <w:szCs w:val="22"/>
        </w:rPr>
      </w:pPr>
      <w:r>
        <w:rPr>
          <w:rFonts w:cs="Arial"/>
          <w:sz w:val="22"/>
          <w:szCs w:val="22"/>
        </w:rPr>
        <w:t>navrhovat pracovní postupy</w:t>
      </w:r>
      <w:r w:rsidR="006673D2">
        <w:rPr>
          <w:rFonts w:cs="Arial"/>
          <w:sz w:val="22"/>
          <w:szCs w:val="22"/>
        </w:rPr>
        <w:t xml:space="preserve"> pro montáž topidel</w:t>
      </w:r>
      <w:r w:rsidR="008C0D44">
        <w:rPr>
          <w:rFonts w:cs="Arial"/>
          <w:sz w:val="22"/>
          <w:szCs w:val="22"/>
        </w:rPr>
        <w:t>,</w:t>
      </w:r>
    </w:p>
    <w:p w:rsidR="006673D2" w:rsidRPr="006673D2" w:rsidRDefault="00024728" w:rsidP="00AD3F0F">
      <w:pPr>
        <w:pStyle w:val="Odstavecseseznamem"/>
        <w:numPr>
          <w:ilvl w:val="0"/>
          <w:numId w:val="8"/>
        </w:numPr>
        <w:autoSpaceDE w:val="0"/>
        <w:autoSpaceDN w:val="0"/>
        <w:adjustRightInd w:val="0"/>
        <w:rPr>
          <w:rFonts w:cs="Arial"/>
          <w:sz w:val="22"/>
          <w:szCs w:val="22"/>
        </w:rPr>
      </w:pPr>
      <w:r>
        <w:rPr>
          <w:rFonts w:cs="Arial"/>
          <w:sz w:val="22"/>
          <w:szCs w:val="22"/>
        </w:rPr>
        <w:t>posuzovat kvalitu</w:t>
      </w:r>
      <w:r w:rsidR="006673D2" w:rsidRPr="006673D2">
        <w:rPr>
          <w:rFonts w:cs="Arial"/>
          <w:sz w:val="22"/>
          <w:szCs w:val="22"/>
        </w:rPr>
        <w:t xml:space="preserve"> kamnářských m</w:t>
      </w:r>
      <w:r w:rsidR="006673D2">
        <w:rPr>
          <w:rFonts w:cs="Arial"/>
          <w:sz w:val="22"/>
          <w:szCs w:val="22"/>
        </w:rPr>
        <w:t>ateriálů dostupnými prostředky</w:t>
      </w:r>
      <w:r w:rsidR="008C0D44">
        <w:rPr>
          <w:rFonts w:cs="Arial"/>
          <w:sz w:val="22"/>
          <w:szCs w:val="22"/>
        </w:rPr>
        <w:t>,</w:t>
      </w:r>
    </w:p>
    <w:p w:rsidR="006673D2" w:rsidRPr="006673D2" w:rsidRDefault="00024728" w:rsidP="00AD3F0F">
      <w:pPr>
        <w:pStyle w:val="Odstavecseseznamem"/>
        <w:numPr>
          <w:ilvl w:val="0"/>
          <w:numId w:val="8"/>
        </w:numPr>
        <w:autoSpaceDE w:val="0"/>
        <w:autoSpaceDN w:val="0"/>
        <w:adjustRightInd w:val="0"/>
        <w:rPr>
          <w:rFonts w:cs="Arial"/>
          <w:sz w:val="22"/>
          <w:szCs w:val="22"/>
        </w:rPr>
      </w:pPr>
      <w:r>
        <w:rPr>
          <w:rFonts w:cs="Arial"/>
          <w:sz w:val="22"/>
          <w:szCs w:val="22"/>
        </w:rPr>
        <w:t>dopravovat a skladovat materiál</w:t>
      </w:r>
      <w:r w:rsidR="00DE73F5">
        <w:rPr>
          <w:rFonts w:cs="Arial"/>
          <w:sz w:val="22"/>
          <w:szCs w:val="22"/>
        </w:rPr>
        <w:t>y</w:t>
      </w:r>
      <w:r w:rsidR="008C0D44">
        <w:rPr>
          <w:rFonts w:cs="Arial"/>
          <w:sz w:val="22"/>
          <w:szCs w:val="22"/>
        </w:rPr>
        <w:t>,</w:t>
      </w:r>
    </w:p>
    <w:p w:rsidR="006673D2" w:rsidRPr="006673D2" w:rsidRDefault="00024728" w:rsidP="00AD3F0F">
      <w:pPr>
        <w:pStyle w:val="Odstavecseseznamem"/>
        <w:numPr>
          <w:ilvl w:val="0"/>
          <w:numId w:val="8"/>
        </w:numPr>
        <w:autoSpaceDE w:val="0"/>
        <w:autoSpaceDN w:val="0"/>
        <w:adjustRightInd w:val="0"/>
        <w:rPr>
          <w:rFonts w:cs="Arial"/>
          <w:sz w:val="22"/>
          <w:szCs w:val="22"/>
        </w:rPr>
      </w:pPr>
      <w:r>
        <w:rPr>
          <w:rFonts w:cs="Arial"/>
          <w:sz w:val="22"/>
          <w:szCs w:val="22"/>
        </w:rPr>
        <w:t>vypočítat spotřebu</w:t>
      </w:r>
      <w:r w:rsidR="006673D2">
        <w:rPr>
          <w:rFonts w:cs="Arial"/>
          <w:sz w:val="22"/>
          <w:szCs w:val="22"/>
        </w:rPr>
        <w:t xml:space="preserve"> materiálů</w:t>
      </w:r>
      <w:r w:rsidR="008C0D44">
        <w:rPr>
          <w:rFonts w:cs="Arial"/>
          <w:sz w:val="22"/>
          <w:szCs w:val="22"/>
        </w:rPr>
        <w:t>,</w:t>
      </w:r>
    </w:p>
    <w:p w:rsidR="006673D2" w:rsidRPr="006673D2" w:rsidRDefault="006673D2" w:rsidP="00AD3F0F">
      <w:pPr>
        <w:pStyle w:val="Odstavecseseznamem"/>
        <w:numPr>
          <w:ilvl w:val="0"/>
          <w:numId w:val="8"/>
        </w:numPr>
        <w:autoSpaceDE w:val="0"/>
        <w:autoSpaceDN w:val="0"/>
        <w:adjustRightInd w:val="0"/>
        <w:rPr>
          <w:rFonts w:cs="Arial"/>
          <w:sz w:val="22"/>
          <w:szCs w:val="22"/>
        </w:rPr>
      </w:pPr>
      <w:r w:rsidRPr="006673D2">
        <w:rPr>
          <w:rFonts w:cs="Arial"/>
          <w:sz w:val="22"/>
          <w:szCs w:val="22"/>
        </w:rPr>
        <w:t>s</w:t>
      </w:r>
      <w:r w:rsidR="00024728">
        <w:rPr>
          <w:rFonts w:cs="Arial"/>
          <w:sz w:val="22"/>
          <w:szCs w:val="22"/>
        </w:rPr>
        <w:t>pojovat kamnářské</w:t>
      </w:r>
      <w:r w:rsidR="00EE10B4">
        <w:rPr>
          <w:rFonts w:cs="Arial"/>
          <w:sz w:val="22"/>
          <w:szCs w:val="22"/>
        </w:rPr>
        <w:t xml:space="preserve"> materiály</w:t>
      </w:r>
      <w:r w:rsidR="008C0D44">
        <w:rPr>
          <w:rFonts w:cs="Arial"/>
          <w:sz w:val="22"/>
          <w:szCs w:val="22"/>
        </w:rPr>
        <w:t>,</w:t>
      </w:r>
    </w:p>
    <w:p w:rsidR="006673D2" w:rsidRPr="006673D2" w:rsidRDefault="00EE10B4" w:rsidP="00AD3F0F">
      <w:pPr>
        <w:pStyle w:val="Odstavecseseznamem"/>
        <w:numPr>
          <w:ilvl w:val="0"/>
          <w:numId w:val="8"/>
        </w:numPr>
        <w:autoSpaceDE w:val="0"/>
        <w:autoSpaceDN w:val="0"/>
        <w:adjustRightInd w:val="0"/>
        <w:rPr>
          <w:rFonts w:cs="Arial"/>
          <w:sz w:val="22"/>
          <w:szCs w:val="22"/>
        </w:rPr>
      </w:pPr>
      <w:r>
        <w:rPr>
          <w:rFonts w:cs="Arial"/>
          <w:sz w:val="22"/>
          <w:szCs w:val="22"/>
        </w:rPr>
        <w:t>připravovat a používat kamnářské stavební a spárovací</w:t>
      </w:r>
      <w:r w:rsidR="006673D2">
        <w:rPr>
          <w:rFonts w:cs="Arial"/>
          <w:sz w:val="22"/>
          <w:szCs w:val="22"/>
        </w:rPr>
        <w:t xml:space="preserve"> hmot</w:t>
      </w:r>
      <w:r>
        <w:rPr>
          <w:rFonts w:cs="Arial"/>
          <w:sz w:val="22"/>
          <w:szCs w:val="22"/>
        </w:rPr>
        <w:t>y</w:t>
      </w:r>
      <w:r w:rsidR="008C0D44">
        <w:rPr>
          <w:rFonts w:cs="Arial"/>
          <w:sz w:val="22"/>
          <w:szCs w:val="22"/>
        </w:rPr>
        <w:t>,</w:t>
      </w:r>
    </w:p>
    <w:p w:rsidR="006673D2" w:rsidRPr="006673D2" w:rsidRDefault="00EE10B4" w:rsidP="00AD3F0F">
      <w:pPr>
        <w:pStyle w:val="Odstavecseseznamem"/>
        <w:numPr>
          <w:ilvl w:val="0"/>
          <w:numId w:val="8"/>
        </w:numPr>
        <w:autoSpaceDE w:val="0"/>
        <w:autoSpaceDN w:val="0"/>
        <w:adjustRightInd w:val="0"/>
        <w:rPr>
          <w:rFonts w:cs="Arial"/>
          <w:sz w:val="22"/>
          <w:szCs w:val="22"/>
        </w:rPr>
      </w:pPr>
      <w:r>
        <w:rPr>
          <w:rFonts w:cs="Arial"/>
          <w:sz w:val="22"/>
          <w:szCs w:val="22"/>
        </w:rPr>
        <w:t>upravovat kamnářské keramické</w:t>
      </w:r>
      <w:r w:rsidR="006673D2" w:rsidRPr="006673D2">
        <w:rPr>
          <w:rFonts w:cs="Arial"/>
          <w:sz w:val="22"/>
          <w:szCs w:val="22"/>
        </w:rPr>
        <w:t xml:space="preserve"> a kovo</w:t>
      </w:r>
      <w:r>
        <w:rPr>
          <w:rFonts w:cs="Arial"/>
          <w:sz w:val="22"/>
          <w:szCs w:val="22"/>
        </w:rPr>
        <w:t>vé materiály</w:t>
      </w:r>
      <w:r w:rsidR="006673D2">
        <w:rPr>
          <w:rFonts w:cs="Arial"/>
          <w:sz w:val="22"/>
          <w:szCs w:val="22"/>
        </w:rPr>
        <w:t xml:space="preserve"> ručně a strojně</w:t>
      </w:r>
      <w:r w:rsidR="008C0D44">
        <w:rPr>
          <w:rFonts w:cs="Arial"/>
          <w:sz w:val="22"/>
          <w:szCs w:val="22"/>
        </w:rPr>
        <w:t>,</w:t>
      </w:r>
    </w:p>
    <w:p w:rsidR="006673D2" w:rsidRPr="006673D2" w:rsidRDefault="00E43918" w:rsidP="00AD3F0F">
      <w:pPr>
        <w:pStyle w:val="Odstavecseseznamem"/>
        <w:numPr>
          <w:ilvl w:val="0"/>
          <w:numId w:val="8"/>
        </w:numPr>
        <w:autoSpaceDE w:val="0"/>
        <w:autoSpaceDN w:val="0"/>
        <w:adjustRightInd w:val="0"/>
        <w:rPr>
          <w:rFonts w:cs="Arial"/>
          <w:sz w:val="22"/>
          <w:szCs w:val="22"/>
        </w:rPr>
      </w:pPr>
      <w:r>
        <w:rPr>
          <w:rFonts w:cs="Arial"/>
          <w:sz w:val="22"/>
          <w:szCs w:val="22"/>
        </w:rPr>
        <w:t>k</w:t>
      </w:r>
      <w:r w:rsidR="008C0D44">
        <w:rPr>
          <w:rFonts w:cs="Arial"/>
          <w:sz w:val="22"/>
          <w:szCs w:val="22"/>
        </w:rPr>
        <w:t>ompletovat stavebnicová topidla,</w:t>
      </w:r>
    </w:p>
    <w:p w:rsidR="006673D2" w:rsidRPr="006673D2" w:rsidRDefault="00EE10B4" w:rsidP="00AD3F0F">
      <w:pPr>
        <w:pStyle w:val="Odstavecseseznamem"/>
        <w:numPr>
          <w:ilvl w:val="0"/>
          <w:numId w:val="8"/>
        </w:numPr>
        <w:autoSpaceDE w:val="0"/>
        <w:autoSpaceDN w:val="0"/>
        <w:adjustRightInd w:val="0"/>
        <w:rPr>
          <w:rFonts w:cs="Arial"/>
          <w:sz w:val="22"/>
          <w:szCs w:val="22"/>
        </w:rPr>
      </w:pPr>
      <w:r>
        <w:rPr>
          <w:rFonts w:cs="Arial"/>
          <w:sz w:val="22"/>
          <w:szCs w:val="22"/>
        </w:rPr>
        <w:t>instalovat průmyslově vyráběná topidla</w:t>
      </w:r>
      <w:r w:rsidR="008C0D44">
        <w:rPr>
          <w:rFonts w:cs="Arial"/>
          <w:sz w:val="22"/>
          <w:szCs w:val="22"/>
        </w:rPr>
        <w:t>,</w:t>
      </w:r>
    </w:p>
    <w:p w:rsidR="006673D2" w:rsidRPr="006673D2" w:rsidRDefault="00EE10B4" w:rsidP="00AD3F0F">
      <w:pPr>
        <w:pStyle w:val="Odstavecseseznamem"/>
        <w:numPr>
          <w:ilvl w:val="0"/>
          <w:numId w:val="8"/>
        </w:numPr>
        <w:autoSpaceDE w:val="0"/>
        <w:autoSpaceDN w:val="0"/>
        <w:adjustRightInd w:val="0"/>
        <w:rPr>
          <w:rFonts w:cs="Arial"/>
          <w:sz w:val="22"/>
          <w:szCs w:val="22"/>
        </w:rPr>
      </w:pPr>
      <w:r>
        <w:rPr>
          <w:rFonts w:cs="Arial"/>
          <w:sz w:val="22"/>
          <w:szCs w:val="22"/>
        </w:rPr>
        <w:t>připojovat topidla</w:t>
      </w:r>
      <w:r w:rsidR="006673D2">
        <w:rPr>
          <w:rFonts w:cs="Arial"/>
          <w:sz w:val="22"/>
          <w:szCs w:val="22"/>
        </w:rPr>
        <w:t xml:space="preserve"> na komín</w:t>
      </w:r>
      <w:r w:rsidR="008C0D44">
        <w:rPr>
          <w:rFonts w:cs="Arial"/>
          <w:sz w:val="22"/>
          <w:szCs w:val="22"/>
        </w:rPr>
        <w:t>,</w:t>
      </w:r>
    </w:p>
    <w:p w:rsidR="006673D2" w:rsidRPr="006673D2" w:rsidRDefault="00EE10B4" w:rsidP="00AD3F0F">
      <w:pPr>
        <w:pStyle w:val="Odstavecseseznamem"/>
        <w:numPr>
          <w:ilvl w:val="0"/>
          <w:numId w:val="8"/>
        </w:numPr>
        <w:autoSpaceDE w:val="0"/>
        <w:autoSpaceDN w:val="0"/>
        <w:adjustRightInd w:val="0"/>
        <w:rPr>
          <w:rFonts w:cs="Arial"/>
          <w:sz w:val="22"/>
          <w:szCs w:val="22"/>
        </w:rPr>
      </w:pPr>
      <w:r>
        <w:rPr>
          <w:rFonts w:cs="Arial"/>
          <w:sz w:val="22"/>
          <w:szCs w:val="22"/>
        </w:rPr>
        <w:t>čistit a udržovat topidla</w:t>
      </w:r>
      <w:r w:rsidR="008C0D44">
        <w:rPr>
          <w:rFonts w:cs="Arial"/>
          <w:sz w:val="22"/>
          <w:szCs w:val="22"/>
        </w:rPr>
        <w:t>,</w:t>
      </w:r>
    </w:p>
    <w:p w:rsidR="006673D2" w:rsidRPr="006673D2" w:rsidRDefault="00EE10B4" w:rsidP="00AD3F0F">
      <w:pPr>
        <w:pStyle w:val="Odstavecseseznamem"/>
        <w:numPr>
          <w:ilvl w:val="0"/>
          <w:numId w:val="8"/>
        </w:numPr>
        <w:autoSpaceDE w:val="0"/>
        <w:autoSpaceDN w:val="0"/>
        <w:adjustRightInd w:val="0"/>
        <w:rPr>
          <w:rFonts w:cs="Arial"/>
          <w:sz w:val="22"/>
          <w:szCs w:val="22"/>
        </w:rPr>
      </w:pPr>
      <w:r>
        <w:rPr>
          <w:rFonts w:cs="Arial"/>
          <w:sz w:val="22"/>
          <w:szCs w:val="22"/>
        </w:rPr>
        <w:t>topit</w:t>
      </w:r>
      <w:r w:rsidR="006673D2">
        <w:rPr>
          <w:rFonts w:cs="Arial"/>
          <w:sz w:val="22"/>
          <w:szCs w:val="22"/>
        </w:rPr>
        <w:t xml:space="preserve"> v lokálních topidlech</w:t>
      </w:r>
      <w:r w:rsidR="008C0D44">
        <w:rPr>
          <w:rFonts w:cs="Arial"/>
          <w:sz w:val="22"/>
          <w:szCs w:val="22"/>
        </w:rPr>
        <w:t>,</w:t>
      </w:r>
    </w:p>
    <w:p w:rsidR="006673D2" w:rsidRPr="006673D2" w:rsidRDefault="00EE10B4" w:rsidP="00AD3F0F">
      <w:pPr>
        <w:pStyle w:val="Odstavecseseznamem"/>
        <w:numPr>
          <w:ilvl w:val="0"/>
          <w:numId w:val="8"/>
        </w:numPr>
        <w:autoSpaceDE w:val="0"/>
        <w:autoSpaceDN w:val="0"/>
        <w:adjustRightInd w:val="0"/>
        <w:rPr>
          <w:rFonts w:cs="Arial"/>
          <w:sz w:val="22"/>
          <w:szCs w:val="22"/>
        </w:rPr>
      </w:pPr>
      <w:r>
        <w:rPr>
          <w:rFonts w:cs="Arial"/>
          <w:sz w:val="22"/>
          <w:szCs w:val="22"/>
        </w:rPr>
        <w:t>orientovat se</w:t>
      </w:r>
      <w:r w:rsidR="006673D2" w:rsidRPr="006673D2">
        <w:rPr>
          <w:rFonts w:cs="Arial"/>
          <w:sz w:val="22"/>
          <w:szCs w:val="22"/>
        </w:rPr>
        <w:t xml:space="preserve"> v materiálech pro kamnářské</w:t>
      </w:r>
      <w:r w:rsidR="006673D2">
        <w:rPr>
          <w:rFonts w:cs="Arial"/>
          <w:sz w:val="22"/>
          <w:szCs w:val="22"/>
        </w:rPr>
        <w:t xml:space="preserve"> práce</w:t>
      </w:r>
      <w:r w:rsidR="008C0D44">
        <w:rPr>
          <w:rFonts w:cs="Arial"/>
          <w:sz w:val="22"/>
          <w:szCs w:val="22"/>
        </w:rPr>
        <w:t>,</w:t>
      </w:r>
    </w:p>
    <w:p w:rsidR="006673D2" w:rsidRPr="006673D2" w:rsidRDefault="00E43918" w:rsidP="00AD3F0F">
      <w:pPr>
        <w:pStyle w:val="Odstavecseseznamem"/>
        <w:numPr>
          <w:ilvl w:val="0"/>
          <w:numId w:val="8"/>
        </w:numPr>
        <w:autoSpaceDE w:val="0"/>
        <w:autoSpaceDN w:val="0"/>
        <w:adjustRightInd w:val="0"/>
        <w:rPr>
          <w:rFonts w:cs="Arial"/>
          <w:sz w:val="22"/>
          <w:szCs w:val="22"/>
        </w:rPr>
      </w:pPr>
      <w:r>
        <w:rPr>
          <w:rFonts w:cs="Arial"/>
          <w:sz w:val="22"/>
          <w:szCs w:val="22"/>
        </w:rPr>
        <w:t xml:space="preserve">zhotovovat tepelné izolace </w:t>
      </w:r>
      <w:r w:rsidR="006673D2">
        <w:rPr>
          <w:rFonts w:cs="Arial"/>
          <w:sz w:val="22"/>
          <w:szCs w:val="22"/>
        </w:rPr>
        <w:t>topidel</w:t>
      </w:r>
      <w:r w:rsidR="008C0D44">
        <w:rPr>
          <w:rFonts w:cs="Arial"/>
          <w:sz w:val="22"/>
          <w:szCs w:val="22"/>
        </w:rPr>
        <w:t>,</w:t>
      </w:r>
    </w:p>
    <w:p w:rsidR="006673D2" w:rsidRPr="006673D2" w:rsidRDefault="00EE10B4" w:rsidP="00AD3F0F">
      <w:pPr>
        <w:pStyle w:val="Odstavecseseznamem"/>
        <w:numPr>
          <w:ilvl w:val="0"/>
          <w:numId w:val="8"/>
        </w:numPr>
        <w:autoSpaceDE w:val="0"/>
        <w:autoSpaceDN w:val="0"/>
        <w:adjustRightInd w:val="0"/>
        <w:rPr>
          <w:rFonts w:cs="Arial"/>
          <w:sz w:val="22"/>
          <w:szCs w:val="22"/>
        </w:rPr>
      </w:pPr>
      <w:r>
        <w:rPr>
          <w:rFonts w:cs="Arial"/>
          <w:sz w:val="22"/>
          <w:szCs w:val="22"/>
        </w:rPr>
        <w:t>zdít a omítat</w:t>
      </w:r>
      <w:r w:rsidR="008C0D44">
        <w:rPr>
          <w:rFonts w:cs="Arial"/>
          <w:sz w:val="22"/>
          <w:szCs w:val="22"/>
        </w:rPr>
        <w:t xml:space="preserve"> zdiva topidel,</w:t>
      </w:r>
    </w:p>
    <w:p w:rsidR="006673D2" w:rsidRPr="006673D2" w:rsidRDefault="00EE10B4" w:rsidP="00AD3F0F">
      <w:pPr>
        <w:pStyle w:val="Odstavecseseznamem"/>
        <w:numPr>
          <w:ilvl w:val="0"/>
          <w:numId w:val="8"/>
        </w:numPr>
        <w:autoSpaceDE w:val="0"/>
        <w:autoSpaceDN w:val="0"/>
        <w:adjustRightInd w:val="0"/>
        <w:rPr>
          <w:rFonts w:cs="Arial"/>
          <w:sz w:val="22"/>
          <w:szCs w:val="22"/>
        </w:rPr>
      </w:pPr>
      <w:r>
        <w:rPr>
          <w:rFonts w:cs="Arial"/>
          <w:sz w:val="22"/>
          <w:szCs w:val="22"/>
        </w:rPr>
        <w:t>omítat teplosměnné</w:t>
      </w:r>
      <w:r w:rsidR="006673D2">
        <w:rPr>
          <w:rFonts w:cs="Arial"/>
          <w:sz w:val="22"/>
          <w:szCs w:val="22"/>
        </w:rPr>
        <w:t xml:space="preserve"> ploch</w:t>
      </w:r>
      <w:r>
        <w:rPr>
          <w:rFonts w:cs="Arial"/>
          <w:sz w:val="22"/>
          <w:szCs w:val="22"/>
        </w:rPr>
        <w:t>y</w:t>
      </w:r>
      <w:r w:rsidR="006673D2">
        <w:rPr>
          <w:rFonts w:cs="Arial"/>
          <w:sz w:val="22"/>
          <w:szCs w:val="22"/>
        </w:rPr>
        <w:t xml:space="preserve"> topidel</w:t>
      </w:r>
      <w:r w:rsidR="008C0D44">
        <w:rPr>
          <w:rFonts w:cs="Arial"/>
          <w:sz w:val="22"/>
          <w:szCs w:val="22"/>
        </w:rPr>
        <w:t>,</w:t>
      </w:r>
    </w:p>
    <w:p w:rsidR="00474F81" w:rsidRPr="008C0D44" w:rsidRDefault="00EE10B4" w:rsidP="008C0D44">
      <w:pPr>
        <w:pStyle w:val="Odstavecseseznamem"/>
        <w:numPr>
          <w:ilvl w:val="0"/>
          <w:numId w:val="8"/>
        </w:numPr>
        <w:autoSpaceDE w:val="0"/>
        <w:autoSpaceDN w:val="0"/>
        <w:adjustRightInd w:val="0"/>
        <w:rPr>
          <w:rFonts w:cs="Arial"/>
          <w:sz w:val="22"/>
          <w:szCs w:val="22"/>
        </w:rPr>
      </w:pPr>
      <w:r>
        <w:rPr>
          <w:rFonts w:cs="Arial"/>
          <w:sz w:val="22"/>
          <w:szCs w:val="22"/>
        </w:rPr>
        <w:t>obsluhovat a udržovat ruční mechanizované nářadí, stroje</w:t>
      </w:r>
      <w:r w:rsidR="006673D2" w:rsidRPr="006673D2">
        <w:rPr>
          <w:rFonts w:cs="Arial"/>
          <w:sz w:val="22"/>
          <w:szCs w:val="22"/>
        </w:rPr>
        <w:t xml:space="preserve"> a zařízení pro kamnářské a zednické práce</w:t>
      </w:r>
      <w:r w:rsidR="008C0D44">
        <w:rPr>
          <w:rFonts w:cs="Arial"/>
          <w:sz w:val="22"/>
          <w:szCs w:val="22"/>
        </w:rPr>
        <w:t>.</w:t>
      </w:r>
    </w:p>
    <w:p w:rsidR="007F400F" w:rsidRPr="00CB51AA" w:rsidRDefault="007F400F" w:rsidP="00215964">
      <w:pPr>
        <w:pStyle w:val="Nadpis2"/>
      </w:pPr>
      <w:bookmarkStart w:id="8" w:name="_Toc289084674"/>
      <w:bookmarkStart w:id="9" w:name="_Toc348366881"/>
      <w:bookmarkStart w:id="10" w:name="_Toc423377077"/>
      <w:r w:rsidRPr="00CB51AA">
        <w:t xml:space="preserve">Možnosti </w:t>
      </w:r>
      <w:r w:rsidRPr="00215964">
        <w:rPr>
          <w:szCs w:val="24"/>
        </w:rPr>
        <w:t>pracovního</w:t>
      </w:r>
      <w:r w:rsidRPr="00CB51AA">
        <w:t xml:space="preserve"> </w:t>
      </w:r>
      <w:r w:rsidRPr="00215964">
        <w:t>uplatnění</w:t>
      </w:r>
      <w:r w:rsidRPr="00CB51AA">
        <w:t xml:space="preserve"> absolventa</w:t>
      </w:r>
      <w:bookmarkEnd w:id="6"/>
      <w:bookmarkEnd w:id="8"/>
      <w:bookmarkEnd w:id="9"/>
      <w:bookmarkEnd w:id="10"/>
    </w:p>
    <w:p w:rsidR="0045010A" w:rsidRPr="00746B2A" w:rsidRDefault="00530C9D" w:rsidP="008259D7">
      <w:pPr>
        <w:spacing w:after="120"/>
        <w:jc w:val="both"/>
        <w:rPr>
          <w:rFonts w:cs="Arial"/>
          <w:sz w:val="22"/>
          <w:szCs w:val="22"/>
        </w:rPr>
      </w:pPr>
      <w:bookmarkStart w:id="11" w:name="_Toc198274877"/>
      <w:r w:rsidRPr="00746B2A">
        <w:rPr>
          <w:rFonts w:cs="Arial"/>
          <w:sz w:val="22"/>
          <w:szCs w:val="22"/>
        </w:rPr>
        <w:t xml:space="preserve">Absolvent </w:t>
      </w:r>
      <w:r w:rsidR="00BA04CC" w:rsidRPr="00746B2A">
        <w:rPr>
          <w:rFonts w:cs="Arial"/>
          <w:sz w:val="22"/>
          <w:szCs w:val="22"/>
        </w:rPr>
        <w:t xml:space="preserve">rekvalifikačního </w:t>
      </w:r>
      <w:r w:rsidRPr="00746B2A">
        <w:rPr>
          <w:rFonts w:cs="Arial"/>
          <w:sz w:val="22"/>
          <w:szCs w:val="22"/>
        </w:rPr>
        <w:t>programu je připraven na výkon pracovních pozic:</w:t>
      </w:r>
    </w:p>
    <w:p w:rsidR="008259D7" w:rsidRPr="008259D7" w:rsidRDefault="008259D7" w:rsidP="008259D7">
      <w:pPr>
        <w:pStyle w:val="Odstavecseseznamem"/>
        <w:numPr>
          <w:ilvl w:val="0"/>
          <w:numId w:val="17"/>
        </w:numPr>
        <w:spacing w:after="120"/>
        <w:jc w:val="both"/>
        <w:rPr>
          <w:rFonts w:cs="Arial"/>
          <w:sz w:val="22"/>
          <w:szCs w:val="22"/>
        </w:rPr>
      </w:pPr>
      <w:r w:rsidRPr="008259D7">
        <w:rPr>
          <w:rFonts w:cs="Arial"/>
          <w:sz w:val="22"/>
          <w:szCs w:val="22"/>
        </w:rPr>
        <w:t>k</w:t>
      </w:r>
      <w:r w:rsidR="00746B2A" w:rsidRPr="008259D7">
        <w:rPr>
          <w:rFonts w:cs="Arial"/>
          <w:sz w:val="22"/>
          <w:szCs w:val="22"/>
        </w:rPr>
        <w:t>amnář montér topidel,</w:t>
      </w:r>
    </w:p>
    <w:p w:rsidR="00E77C2E" w:rsidRPr="008259D7" w:rsidRDefault="00746B2A" w:rsidP="008259D7">
      <w:pPr>
        <w:pStyle w:val="Odstavecseseznamem"/>
        <w:numPr>
          <w:ilvl w:val="0"/>
          <w:numId w:val="17"/>
        </w:numPr>
        <w:spacing w:after="120"/>
        <w:jc w:val="both"/>
        <w:rPr>
          <w:rFonts w:cs="Arial"/>
          <w:sz w:val="22"/>
          <w:szCs w:val="22"/>
        </w:rPr>
      </w:pPr>
      <w:r w:rsidRPr="008259D7">
        <w:rPr>
          <w:rFonts w:cs="Arial"/>
          <w:sz w:val="22"/>
          <w:szCs w:val="22"/>
        </w:rPr>
        <w:t>p</w:t>
      </w:r>
      <w:r w:rsidR="0045010A" w:rsidRPr="008259D7">
        <w:rPr>
          <w:rFonts w:cs="Arial"/>
          <w:sz w:val="22"/>
          <w:szCs w:val="22"/>
        </w:rPr>
        <w:t>racovník výroby keramických prvků určených pro stavbu topidel na pevná paliva</w:t>
      </w:r>
      <w:r w:rsidR="00221B06">
        <w:rPr>
          <w:rFonts w:cs="Arial"/>
          <w:sz w:val="22"/>
          <w:szCs w:val="22"/>
        </w:rPr>
        <w:t>.</w:t>
      </w:r>
    </w:p>
    <w:p w:rsidR="0045010A" w:rsidRPr="00746B2A" w:rsidRDefault="00E77C2E" w:rsidP="008259D7">
      <w:pPr>
        <w:spacing w:after="120"/>
        <w:jc w:val="both"/>
        <w:rPr>
          <w:rFonts w:cs="Arial"/>
          <w:sz w:val="22"/>
          <w:szCs w:val="22"/>
        </w:rPr>
      </w:pPr>
      <w:r>
        <w:rPr>
          <w:rFonts w:cs="Arial"/>
          <w:sz w:val="22"/>
          <w:szCs w:val="22"/>
        </w:rPr>
        <w:t>D</w:t>
      </w:r>
      <w:r w:rsidR="008259D7">
        <w:rPr>
          <w:rFonts w:cs="Arial"/>
          <w:sz w:val="22"/>
          <w:szCs w:val="22"/>
        </w:rPr>
        <w:t>alší uplatnění najde</w:t>
      </w:r>
      <w:r w:rsidR="0045010A" w:rsidRPr="00746B2A">
        <w:rPr>
          <w:rFonts w:cs="Arial"/>
          <w:sz w:val="22"/>
          <w:szCs w:val="22"/>
        </w:rPr>
        <w:t xml:space="preserve"> v organizacích a firmách zabývajících se stavbou nebo restaurováním</w:t>
      </w:r>
      <w:r w:rsidR="008259D7">
        <w:rPr>
          <w:rFonts w:cs="Arial"/>
          <w:sz w:val="22"/>
          <w:szCs w:val="22"/>
        </w:rPr>
        <w:t xml:space="preserve"> topidel</w:t>
      </w:r>
      <w:r w:rsidR="0045010A" w:rsidRPr="00746B2A">
        <w:rPr>
          <w:rFonts w:cs="Arial"/>
          <w:sz w:val="22"/>
          <w:szCs w:val="22"/>
        </w:rPr>
        <w:t xml:space="preserve">. </w:t>
      </w:r>
    </w:p>
    <w:p w:rsidR="0045010A" w:rsidRPr="0099533C" w:rsidRDefault="0045010A" w:rsidP="0045010A">
      <w:pPr>
        <w:widowControl w:val="0"/>
        <w:jc w:val="both"/>
      </w:pPr>
    </w:p>
    <w:p w:rsidR="007F400F" w:rsidRPr="00530C9D" w:rsidRDefault="00202841" w:rsidP="00682641">
      <w:pPr>
        <w:pStyle w:val="Nadpis1"/>
      </w:pPr>
      <w:r>
        <w:br w:type="page"/>
      </w:r>
      <w:bookmarkStart w:id="12" w:name="_Toc423377078"/>
      <w:bookmarkStart w:id="13" w:name="_Toc289084675"/>
      <w:r w:rsidR="007F400F" w:rsidRPr="00275F5E">
        <w:lastRenderedPageBreak/>
        <w:t>3</w:t>
      </w:r>
      <w:r w:rsidR="007F400F">
        <w:t xml:space="preserve">. </w:t>
      </w:r>
      <w:r w:rsidR="007F400F" w:rsidRPr="00215964">
        <w:t>Charakteristika</w:t>
      </w:r>
      <w:r w:rsidR="007F400F">
        <w:t xml:space="preserve"> </w:t>
      </w:r>
      <w:r w:rsidR="00682641">
        <w:t xml:space="preserve">rekvalifikačního </w:t>
      </w:r>
      <w:r w:rsidR="007F400F" w:rsidRPr="00275F5E">
        <w:t>programu</w:t>
      </w:r>
      <w:bookmarkEnd w:id="11"/>
      <w:bookmarkEnd w:id="12"/>
      <w:r w:rsidR="007F400F">
        <w:t xml:space="preserve"> </w:t>
      </w:r>
      <w:bookmarkEnd w:id="13"/>
    </w:p>
    <w:p w:rsidR="007F400F" w:rsidRPr="00275F5E" w:rsidRDefault="007F400F" w:rsidP="00215964">
      <w:pPr>
        <w:pStyle w:val="Nadpis2"/>
      </w:pPr>
      <w:bookmarkStart w:id="14" w:name="_Toc198274878"/>
      <w:bookmarkStart w:id="15" w:name="_Toc289084676"/>
      <w:bookmarkStart w:id="16" w:name="_Toc423377079"/>
      <w:r w:rsidRPr="00275F5E">
        <w:t xml:space="preserve">Pojetí a cíle </w:t>
      </w:r>
      <w:r w:rsidR="00682641">
        <w:t>rekvalifikačního</w:t>
      </w:r>
      <w:r w:rsidRPr="00275F5E">
        <w:t xml:space="preserve"> programu</w:t>
      </w:r>
      <w:bookmarkEnd w:id="14"/>
      <w:bookmarkEnd w:id="15"/>
      <w:bookmarkEnd w:id="16"/>
    </w:p>
    <w:p w:rsidR="00384DE8" w:rsidRPr="00384DE8" w:rsidRDefault="001E4402" w:rsidP="00072CD0">
      <w:pPr>
        <w:spacing w:after="120"/>
        <w:jc w:val="both"/>
        <w:rPr>
          <w:color w:val="000000"/>
          <w:sz w:val="22"/>
          <w:szCs w:val="22"/>
        </w:rPr>
      </w:pPr>
      <w:bookmarkStart w:id="17" w:name="_Toc198274880"/>
      <w:bookmarkStart w:id="18" w:name="_Toc289084678"/>
      <w:r>
        <w:rPr>
          <w:color w:val="000000"/>
          <w:sz w:val="22"/>
          <w:szCs w:val="22"/>
        </w:rPr>
        <w:t>Rekvalifikační program</w:t>
      </w:r>
      <w:r w:rsidR="00384DE8" w:rsidRPr="00384DE8">
        <w:rPr>
          <w:color w:val="000000"/>
          <w:sz w:val="22"/>
          <w:szCs w:val="22"/>
        </w:rPr>
        <w:t xml:space="preserve"> </w:t>
      </w:r>
      <w:r w:rsidR="0045010A">
        <w:rPr>
          <w:color w:val="000000"/>
          <w:sz w:val="22"/>
          <w:szCs w:val="22"/>
        </w:rPr>
        <w:t>Kamnář</w:t>
      </w:r>
      <w:r>
        <w:rPr>
          <w:color w:val="000000"/>
          <w:sz w:val="22"/>
          <w:szCs w:val="22"/>
        </w:rPr>
        <w:t xml:space="preserve"> </w:t>
      </w:r>
      <w:r w:rsidR="0045010A">
        <w:rPr>
          <w:color w:val="000000"/>
          <w:sz w:val="22"/>
          <w:szCs w:val="22"/>
        </w:rPr>
        <w:t xml:space="preserve">montér topidel </w:t>
      </w:r>
      <w:r w:rsidR="00E31A6B">
        <w:rPr>
          <w:color w:val="000000"/>
          <w:sz w:val="22"/>
          <w:szCs w:val="22"/>
        </w:rPr>
        <w:t>(</w:t>
      </w:r>
      <w:r w:rsidR="0045010A">
        <w:rPr>
          <w:color w:val="000000"/>
          <w:sz w:val="22"/>
          <w:szCs w:val="22"/>
        </w:rPr>
        <w:t>36-045-H</w:t>
      </w:r>
      <w:r w:rsidR="00E31A6B">
        <w:rPr>
          <w:color w:val="000000"/>
          <w:sz w:val="22"/>
          <w:szCs w:val="22"/>
        </w:rPr>
        <w:t>)</w:t>
      </w:r>
      <w:r w:rsidR="0045010A">
        <w:rPr>
          <w:color w:val="000000"/>
          <w:sz w:val="22"/>
          <w:szCs w:val="22"/>
        </w:rPr>
        <w:t xml:space="preserve"> sm</w:t>
      </w:r>
      <w:r w:rsidR="00384DE8" w:rsidRPr="00384DE8">
        <w:rPr>
          <w:color w:val="000000"/>
          <w:sz w:val="22"/>
          <w:szCs w:val="22"/>
        </w:rPr>
        <w:t>ěřuj</w:t>
      </w:r>
      <w:r w:rsidR="00221B06">
        <w:rPr>
          <w:color w:val="000000"/>
          <w:sz w:val="22"/>
          <w:szCs w:val="22"/>
        </w:rPr>
        <w:t>e k tomu, aby účastníci získali</w:t>
      </w:r>
      <w:r w:rsidR="00384DE8" w:rsidRPr="00384DE8">
        <w:rPr>
          <w:color w:val="000000"/>
          <w:sz w:val="22"/>
          <w:szCs w:val="22"/>
        </w:rPr>
        <w:t xml:space="preserve"> odborné kompetence potřebné pro </w:t>
      </w:r>
      <w:r w:rsidR="0045010A">
        <w:rPr>
          <w:color w:val="000000"/>
          <w:sz w:val="22"/>
          <w:szCs w:val="22"/>
        </w:rPr>
        <w:t xml:space="preserve">práci spojenou se stavbou kamen a </w:t>
      </w:r>
      <w:r>
        <w:rPr>
          <w:color w:val="000000"/>
          <w:sz w:val="22"/>
          <w:szCs w:val="22"/>
        </w:rPr>
        <w:t xml:space="preserve">jejich </w:t>
      </w:r>
      <w:r w:rsidR="0045010A">
        <w:rPr>
          <w:color w:val="000000"/>
          <w:sz w:val="22"/>
          <w:szCs w:val="22"/>
        </w:rPr>
        <w:t>následnou údržbou.</w:t>
      </w:r>
    </w:p>
    <w:p w:rsidR="00221B06" w:rsidRDefault="00384DE8" w:rsidP="00072CD0">
      <w:pPr>
        <w:spacing w:after="120"/>
        <w:jc w:val="both"/>
        <w:rPr>
          <w:rFonts w:cs="Arial"/>
          <w:color w:val="000000"/>
          <w:sz w:val="22"/>
          <w:szCs w:val="22"/>
        </w:rPr>
      </w:pPr>
      <w:r w:rsidRPr="00384DE8">
        <w:rPr>
          <w:rFonts w:cs="Arial"/>
          <w:color w:val="000000"/>
          <w:sz w:val="22"/>
          <w:szCs w:val="22"/>
        </w:rPr>
        <w:t xml:space="preserve">Pro úspěšné uplatnění absolventů programu v praxi budou v průběhu výuky rozvíjeny nejen kompetence obsažené ve kvalifikačním standardu NSK, ale i dovednosti </w:t>
      </w:r>
      <w:r w:rsidR="00221B06">
        <w:rPr>
          <w:rFonts w:cs="Arial"/>
          <w:color w:val="000000"/>
          <w:sz w:val="22"/>
          <w:szCs w:val="22"/>
        </w:rPr>
        <w:t>jako výkonnost, samostatnost, odpovědnost, kvalita.</w:t>
      </w:r>
    </w:p>
    <w:p w:rsidR="00384DE8" w:rsidRPr="00384DE8" w:rsidRDefault="00384DE8" w:rsidP="00072CD0">
      <w:pPr>
        <w:spacing w:after="120"/>
        <w:jc w:val="both"/>
        <w:rPr>
          <w:rFonts w:cs="Arial"/>
          <w:color w:val="000000"/>
          <w:sz w:val="22"/>
          <w:szCs w:val="22"/>
        </w:rPr>
      </w:pPr>
      <w:r w:rsidRPr="00384DE8">
        <w:rPr>
          <w:rFonts w:cs="Arial"/>
          <w:color w:val="000000"/>
          <w:sz w:val="22"/>
          <w:szCs w:val="22"/>
        </w:rPr>
        <w:t xml:space="preserve">Program je zpracován v souladu s hodnoticím standardem profesní kvalifikace </w:t>
      </w:r>
      <w:r w:rsidR="00635D7C">
        <w:rPr>
          <w:rFonts w:cs="Arial"/>
          <w:color w:val="000000"/>
          <w:sz w:val="22"/>
          <w:szCs w:val="22"/>
        </w:rPr>
        <w:t>Kamnář montér topidel</w:t>
      </w:r>
      <w:r w:rsidRPr="00384DE8">
        <w:rPr>
          <w:rFonts w:cs="Arial"/>
          <w:color w:val="000000"/>
          <w:sz w:val="22"/>
          <w:szCs w:val="22"/>
        </w:rPr>
        <w:t xml:space="preserve">, který je platný od </w:t>
      </w:r>
      <w:r w:rsidR="00635D7C">
        <w:rPr>
          <w:rFonts w:cs="Arial"/>
          <w:color w:val="000000"/>
          <w:sz w:val="22"/>
          <w:szCs w:val="22"/>
        </w:rPr>
        <w:t>28. 1. 2009</w:t>
      </w:r>
      <w:r w:rsidR="00DF4ACC">
        <w:rPr>
          <w:rFonts w:cs="Arial"/>
          <w:color w:val="000000"/>
          <w:sz w:val="22"/>
          <w:szCs w:val="22"/>
        </w:rPr>
        <w:t>.</w:t>
      </w:r>
      <w:r>
        <w:rPr>
          <w:rFonts w:cs="Arial"/>
          <w:color w:val="000000"/>
          <w:sz w:val="22"/>
          <w:szCs w:val="22"/>
        </w:rPr>
        <w:t xml:space="preserve"> </w:t>
      </w:r>
    </w:p>
    <w:p w:rsidR="007F400F" w:rsidRPr="00CB51AA" w:rsidRDefault="007F400F" w:rsidP="00215964">
      <w:pPr>
        <w:pStyle w:val="Nadpis2"/>
      </w:pPr>
      <w:bookmarkStart w:id="19" w:name="_Toc423377080"/>
      <w:r w:rsidRPr="00CB51AA">
        <w:t>Organizace výuky</w:t>
      </w:r>
      <w:bookmarkEnd w:id="17"/>
      <w:bookmarkEnd w:id="18"/>
      <w:bookmarkEnd w:id="19"/>
    </w:p>
    <w:p w:rsidR="001E4402" w:rsidRDefault="00A55C94" w:rsidP="00072CD0">
      <w:pPr>
        <w:spacing w:after="120"/>
        <w:jc w:val="both"/>
        <w:rPr>
          <w:rFonts w:cs="Arial"/>
          <w:color w:val="000000"/>
          <w:sz w:val="22"/>
          <w:szCs w:val="22"/>
        </w:rPr>
      </w:pPr>
      <w:bookmarkStart w:id="20" w:name="_Toc198274881"/>
      <w:r w:rsidRPr="00072CD0">
        <w:rPr>
          <w:rFonts w:cs="Arial"/>
          <w:color w:val="000000"/>
          <w:sz w:val="22"/>
          <w:szCs w:val="22"/>
        </w:rPr>
        <w:t xml:space="preserve">Výuka je realizována prezenční formou. </w:t>
      </w:r>
    </w:p>
    <w:p w:rsidR="001E4402" w:rsidRDefault="001E4402" w:rsidP="001E4402">
      <w:pPr>
        <w:autoSpaceDE w:val="0"/>
        <w:autoSpaceDN w:val="0"/>
        <w:adjustRightInd w:val="0"/>
        <w:spacing w:after="120"/>
        <w:jc w:val="both"/>
        <w:rPr>
          <w:rFonts w:cs="Arial"/>
          <w:color w:val="000000"/>
          <w:sz w:val="22"/>
          <w:szCs w:val="22"/>
        </w:rPr>
      </w:pPr>
      <w:r>
        <w:rPr>
          <w:rFonts w:cs="Arial"/>
          <w:color w:val="000000"/>
          <w:sz w:val="22"/>
          <w:szCs w:val="22"/>
        </w:rPr>
        <w:t>Výuka zahrnuje část teoretickou a část praktickou.</w:t>
      </w:r>
    </w:p>
    <w:p w:rsidR="001E4402" w:rsidRPr="00072CD0" w:rsidRDefault="001E4402" w:rsidP="001E4402">
      <w:pPr>
        <w:spacing w:after="120"/>
        <w:jc w:val="both"/>
        <w:rPr>
          <w:rFonts w:cs="Arial"/>
          <w:color w:val="000000"/>
          <w:sz w:val="22"/>
          <w:szCs w:val="22"/>
        </w:rPr>
      </w:pPr>
      <w:r w:rsidRPr="00072CD0">
        <w:rPr>
          <w:rFonts w:cs="Arial"/>
          <w:color w:val="000000"/>
          <w:sz w:val="22"/>
          <w:szCs w:val="22"/>
        </w:rPr>
        <w:t>Teoretická výuka v rozsahu 180 hodin je realizována v běžné učebně vybavené dataprojektorem a osobními PC s přístupem na internet</w:t>
      </w:r>
      <w:r>
        <w:rPr>
          <w:rFonts w:cs="Arial"/>
          <w:color w:val="000000"/>
          <w:sz w:val="22"/>
          <w:szCs w:val="22"/>
        </w:rPr>
        <w:t>.</w:t>
      </w:r>
      <w:r w:rsidRPr="00A635C4">
        <w:rPr>
          <w:rFonts w:eastAsia="Calibri"/>
          <w:sz w:val="22"/>
          <w:szCs w:val="22"/>
          <w:lang w:eastAsia="en-US"/>
        </w:rPr>
        <w:t xml:space="preserve"> </w:t>
      </w:r>
      <w:r w:rsidRPr="00A635C4">
        <w:rPr>
          <w:sz w:val="22"/>
          <w:szCs w:val="22"/>
        </w:rPr>
        <w:t>Délka teoretické vyučovací hodiny je 45 minut.</w:t>
      </w:r>
    </w:p>
    <w:p w:rsidR="00A55C94" w:rsidRDefault="00A55C94" w:rsidP="00072CD0">
      <w:pPr>
        <w:spacing w:after="120"/>
        <w:jc w:val="both"/>
        <w:rPr>
          <w:rFonts w:cs="Arial"/>
          <w:color w:val="000000"/>
          <w:sz w:val="22"/>
          <w:szCs w:val="22"/>
        </w:rPr>
      </w:pPr>
      <w:r w:rsidRPr="00072CD0">
        <w:rPr>
          <w:rFonts w:cs="Arial"/>
          <w:color w:val="000000"/>
          <w:sz w:val="22"/>
          <w:szCs w:val="22"/>
        </w:rPr>
        <w:t>Důraz je kladen na praktickou výuku</w:t>
      </w:r>
      <w:r w:rsidR="00623002" w:rsidRPr="00072CD0">
        <w:rPr>
          <w:rFonts w:cs="Arial"/>
          <w:color w:val="000000"/>
          <w:sz w:val="22"/>
          <w:szCs w:val="22"/>
        </w:rPr>
        <w:t xml:space="preserve"> v rozsahu 200 vyučovacích hodin</w:t>
      </w:r>
      <w:r w:rsidRPr="00072CD0">
        <w:rPr>
          <w:rFonts w:cs="Arial"/>
          <w:color w:val="000000"/>
          <w:sz w:val="22"/>
          <w:szCs w:val="22"/>
        </w:rPr>
        <w:t>. Ta probíhá v odborných učebnách</w:t>
      </w:r>
      <w:r w:rsidR="00221B06">
        <w:rPr>
          <w:rFonts w:cs="Arial"/>
          <w:color w:val="000000"/>
          <w:sz w:val="22"/>
          <w:szCs w:val="22"/>
        </w:rPr>
        <w:t xml:space="preserve"> - dílnách</w:t>
      </w:r>
      <w:r w:rsidRPr="00072CD0">
        <w:rPr>
          <w:rFonts w:cs="Arial"/>
          <w:color w:val="000000"/>
          <w:sz w:val="22"/>
          <w:szCs w:val="22"/>
        </w:rPr>
        <w:t xml:space="preserve">, které jsou vybaveny v souladu s požadavky příslušného hodnoticího standardu. Praktická výuka může probíhat také </w:t>
      </w:r>
      <w:r w:rsidR="00FF4D61" w:rsidRPr="00072CD0">
        <w:rPr>
          <w:rFonts w:cs="Arial"/>
          <w:color w:val="000000"/>
          <w:sz w:val="22"/>
          <w:szCs w:val="22"/>
        </w:rPr>
        <w:t>na pracovištích zaměstnavatelů, která</w:t>
      </w:r>
      <w:r w:rsidRPr="00072CD0">
        <w:rPr>
          <w:rFonts w:cs="Arial"/>
          <w:color w:val="000000"/>
          <w:sz w:val="22"/>
          <w:szCs w:val="22"/>
        </w:rPr>
        <w:t xml:space="preserve"> disponují uvedeným zařízením. </w:t>
      </w:r>
    </w:p>
    <w:p w:rsidR="001E4402" w:rsidRPr="00072CD0" w:rsidRDefault="001E4402" w:rsidP="00072CD0">
      <w:pPr>
        <w:spacing w:after="120"/>
        <w:jc w:val="both"/>
        <w:rPr>
          <w:rFonts w:cs="Arial"/>
          <w:color w:val="000000"/>
          <w:sz w:val="22"/>
          <w:szCs w:val="22"/>
        </w:rPr>
      </w:pPr>
      <w:r w:rsidRPr="001E4402">
        <w:rPr>
          <w:rFonts w:cs="Arial"/>
          <w:color w:val="000000"/>
          <w:sz w:val="22"/>
          <w:szCs w:val="22"/>
        </w:rPr>
        <w:t>Praxe je realizována v souladu se zákoníkem práce. Výuka nepřesáhne 8 hodin denně (plus přestávky).</w:t>
      </w:r>
    </w:p>
    <w:p w:rsidR="00AB0204" w:rsidRPr="001E4402" w:rsidRDefault="00A55C94" w:rsidP="001E4402">
      <w:pPr>
        <w:spacing w:after="120"/>
        <w:jc w:val="both"/>
        <w:rPr>
          <w:rFonts w:cs="Arial"/>
          <w:color w:val="000000"/>
          <w:sz w:val="22"/>
          <w:szCs w:val="22"/>
        </w:rPr>
      </w:pPr>
      <w:r w:rsidRPr="00072CD0">
        <w:rPr>
          <w:rFonts w:cs="Arial"/>
          <w:color w:val="000000"/>
          <w:sz w:val="22"/>
          <w:szCs w:val="22"/>
        </w:rPr>
        <w:t xml:space="preserve">Na začátku teoretické i praktické části výuky budou </w:t>
      </w:r>
      <w:r w:rsidR="00221B06">
        <w:rPr>
          <w:rFonts w:cs="Arial"/>
          <w:color w:val="000000"/>
          <w:sz w:val="22"/>
          <w:szCs w:val="22"/>
        </w:rPr>
        <w:t xml:space="preserve">účastníci </w:t>
      </w:r>
      <w:r w:rsidR="001A488C" w:rsidRPr="00072CD0">
        <w:rPr>
          <w:rFonts w:cs="Arial"/>
          <w:color w:val="000000"/>
          <w:sz w:val="22"/>
          <w:szCs w:val="22"/>
        </w:rPr>
        <w:t>seznámeni s</w:t>
      </w:r>
      <w:r w:rsidR="0094745E" w:rsidRPr="00072CD0">
        <w:rPr>
          <w:rFonts w:cs="Arial"/>
          <w:color w:val="000000"/>
          <w:sz w:val="22"/>
          <w:szCs w:val="22"/>
        </w:rPr>
        <w:t> </w:t>
      </w:r>
      <w:r w:rsidR="001A488C" w:rsidRPr="00072CD0">
        <w:rPr>
          <w:rFonts w:cs="Arial"/>
          <w:color w:val="000000"/>
          <w:sz w:val="22"/>
          <w:szCs w:val="22"/>
        </w:rPr>
        <w:t>BOZP</w:t>
      </w:r>
      <w:r w:rsidR="0094745E" w:rsidRPr="00072CD0">
        <w:rPr>
          <w:rFonts w:cs="Arial"/>
          <w:color w:val="000000"/>
          <w:sz w:val="22"/>
          <w:szCs w:val="22"/>
        </w:rPr>
        <w:t xml:space="preserve"> a požární ochranou.</w:t>
      </w:r>
    </w:p>
    <w:p w:rsidR="00E52895" w:rsidRPr="00CB51AA" w:rsidRDefault="00E52895" w:rsidP="00E52895">
      <w:pPr>
        <w:pStyle w:val="Nadpis2"/>
      </w:pPr>
      <w:bookmarkStart w:id="21" w:name="_Toc423377081"/>
      <w:bookmarkStart w:id="22" w:name="_Toc289084679"/>
      <w:r>
        <w:t>Prostorové, materiální a technické zabezpečení výuky</w:t>
      </w:r>
      <w:bookmarkEnd w:id="21"/>
    </w:p>
    <w:p w:rsidR="00A55C94" w:rsidRDefault="00A55C94" w:rsidP="001E535E">
      <w:pPr>
        <w:spacing w:after="120"/>
        <w:rPr>
          <w:rFonts w:cs="Arial"/>
          <w:sz w:val="22"/>
          <w:szCs w:val="22"/>
        </w:rPr>
      </w:pPr>
      <w:r w:rsidRPr="00482362">
        <w:rPr>
          <w:rFonts w:cs="Arial"/>
          <w:sz w:val="22"/>
          <w:szCs w:val="22"/>
        </w:rPr>
        <w:t>Pro výuku</w:t>
      </w:r>
      <w:r>
        <w:rPr>
          <w:rFonts w:cs="Arial"/>
          <w:sz w:val="19"/>
          <w:szCs w:val="19"/>
        </w:rPr>
        <w:t xml:space="preserve"> je</w:t>
      </w:r>
      <w:r w:rsidRPr="004C6E1C">
        <w:rPr>
          <w:rFonts w:cs="Arial"/>
          <w:sz w:val="22"/>
          <w:szCs w:val="22"/>
        </w:rPr>
        <w:t xml:space="preserve"> k dispozici minimálně následující materiálně technické zázemí:</w:t>
      </w:r>
    </w:p>
    <w:p w:rsidR="00A55C94" w:rsidRPr="003F04EF" w:rsidRDefault="0094745E" w:rsidP="001E535E">
      <w:pPr>
        <w:pStyle w:val="Odstavecseseznamem"/>
        <w:numPr>
          <w:ilvl w:val="0"/>
          <w:numId w:val="3"/>
        </w:numPr>
        <w:spacing w:after="120"/>
        <w:jc w:val="both"/>
        <w:rPr>
          <w:rFonts w:cs="Arial"/>
          <w:sz w:val="22"/>
          <w:szCs w:val="22"/>
        </w:rPr>
      </w:pPr>
      <w:r w:rsidRPr="003F04EF">
        <w:rPr>
          <w:rFonts w:cs="Arial"/>
          <w:color w:val="000000"/>
          <w:sz w:val="22"/>
          <w:szCs w:val="22"/>
        </w:rPr>
        <w:t>Vybavené učebny pro teoretickou část  - diaprojektor, interaktivní tabule, počítačová učebna</w:t>
      </w:r>
      <w:r w:rsidR="000B3A25" w:rsidRPr="003F04EF">
        <w:rPr>
          <w:rFonts w:cs="Arial"/>
          <w:color w:val="000000"/>
          <w:sz w:val="22"/>
          <w:szCs w:val="22"/>
        </w:rPr>
        <w:t>, učební texty</w:t>
      </w:r>
      <w:r w:rsidR="001E535E">
        <w:rPr>
          <w:rFonts w:cs="Arial"/>
          <w:color w:val="000000"/>
          <w:sz w:val="22"/>
          <w:szCs w:val="22"/>
        </w:rPr>
        <w:t>,</w:t>
      </w:r>
    </w:p>
    <w:p w:rsidR="005C6FB9" w:rsidRPr="001E535E" w:rsidRDefault="001E535E" w:rsidP="001E535E">
      <w:pPr>
        <w:pStyle w:val="Odstavecseseznamem"/>
        <w:numPr>
          <w:ilvl w:val="0"/>
          <w:numId w:val="3"/>
        </w:numPr>
        <w:spacing w:after="120"/>
        <w:jc w:val="both"/>
        <w:rPr>
          <w:rFonts w:cs="Arial"/>
          <w:sz w:val="22"/>
          <w:szCs w:val="22"/>
        </w:rPr>
      </w:pPr>
      <w:r>
        <w:rPr>
          <w:rFonts w:cs="Arial"/>
          <w:sz w:val="22"/>
          <w:szCs w:val="22"/>
        </w:rPr>
        <w:t>v</w:t>
      </w:r>
      <w:r w:rsidR="005C6FB9" w:rsidRPr="001E535E">
        <w:rPr>
          <w:rFonts w:cs="Arial"/>
          <w:sz w:val="22"/>
          <w:szCs w:val="22"/>
        </w:rPr>
        <w:t>ybavení pracoviště</w:t>
      </w:r>
      <w:r w:rsidR="00221B06">
        <w:rPr>
          <w:rFonts w:cs="Arial"/>
          <w:sz w:val="22"/>
          <w:szCs w:val="22"/>
        </w:rPr>
        <w:t xml:space="preserve">: </w:t>
      </w:r>
      <w:r w:rsidR="005C6FB9" w:rsidRPr="001E535E">
        <w:rPr>
          <w:rFonts w:cs="Arial"/>
          <w:sz w:val="22"/>
          <w:szCs w:val="22"/>
        </w:rPr>
        <w:t>kamnářsk</w:t>
      </w:r>
      <w:r w:rsidR="00221B06">
        <w:rPr>
          <w:rFonts w:cs="Arial"/>
          <w:sz w:val="22"/>
          <w:szCs w:val="22"/>
        </w:rPr>
        <w:t>é</w:t>
      </w:r>
      <w:r w:rsidR="005C6FB9" w:rsidRPr="001E535E">
        <w:rPr>
          <w:rFonts w:cs="Arial"/>
          <w:sz w:val="22"/>
          <w:szCs w:val="22"/>
        </w:rPr>
        <w:t xml:space="preserve"> materiály, nářadí, strojní zařízení a pracovní</w:t>
      </w:r>
      <w:r w:rsidR="00221B06">
        <w:rPr>
          <w:rFonts w:cs="Arial"/>
          <w:sz w:val="22"/>
          <w:szCs w:val="22"/>
        </w:rPr>
        <w:t xml:space="preserve"> </w:t>
      </w:r>
      <w:r w:rsidR="005C6FB9" w:rsidRPr="001E535E">
        <w:rPr>
          <w:rFonts w:cs="Arial"/>
          <w:sz w:val="22"/>
          <w:szCs w:val="22"/>
        </w:rPr>
        <w:t>pomůck</w:t>
      </w:r>
      <w:r w:rsidR="00221B06">
        <w:rPr>
          <w:rFonts w:cs="Arial"/>
          <w:sz w:val="22"/>
          <w:szCs w:val="22"/>
        </w:rPr>
        <w:t>y</w:t>
      </w:r>
      <w:r w:rsidR="005C6FB9" w:rsidRPr="001E535E">
        <w:rPr>
          <w:rFonts w:cs="Arial"/>
          <w:sz w:val="22"/>
          <w:szCs w:val="22"/>
        </w:rPr>
        <w:t xml:space="preserve"> pro přípravu kamnářských malt a lepidel, úpravu tvaru a rozměru materiálů, montáž a stavbu topidel a komínů, dopravu materiálů a pomocným zařízením (např. lešením) odpovídajícím požadavk</w:t>
      </w:r>
      <w:r>
        <w:rPr>
          <w:rFonts w:cs="Arial"/>
          <w:sz w:val="22"/>
          <w:szCs w:val="22"/>
        </w:rPr>
        <w:t>ům BOZP a hygienickým předpisům,</w:t>
      </w:r>
    </w:p>
    <w:p w:rsidR="005C6FB9" w:rsidRPr="00482362" w:rsidRDefault="001E535E" w:rsidP="001E535E">
      <w:pPr>
        <w:pStyle w:val="Odstavecseseznamem"/>
        <w:numPr>
          <w:ilvl w:val="0"/>
          <w:numId w:val="3"/>
        </w:numPr>
        <w:spacing w:after="120"/>
        <w:jc w:val="both"/>
        <w:rPr>
          <w:rFonts w:cs="Arial"/>
          <w:sz w:val="22"/>
          <w:szCs w:val="22"/>
        </w:rPr>
      </w:pPr>
      <w:r>
        <w:rPr>
          <w:rFonts w:cs="Arial"/>
          <w:sz w:val="22"/>
          <w:szCs w:val="22"/>
        </w:rPr>
        <w:t>m</w:t>
      </w:r>
      <w:r w:rsidR="005C6FB9" w:rsidRPr="00482362">
        <w:rPr>
          <w:rFonts w:cs="Arial"/>
          <w:sz w:val="22"/>
          <w:szCs w:val="22"/>
        </w:rPr>
        <w:t>ěřidla: dřevěný skládací metr 2m, 5m, vodováhy 0,5m, 1m, 1,5m, lať 2m</w:t>
      </w:r>
      <w:r>
        <w:rPr>
          <w:rFonts w:cs="Arial"/>
          <w:sz w:val="22"/>
          <w:szCs w:val="22"/>
        </w:rPr>
        <w:t>,</w:t>
      </w:r>
    </w:p>
    <w:p w:rsidR="005C6FB9" w:rsidRPr="00482362" w:rsidRDefault="001E535E" w:rsidP="001E535E">
      <w:pPr>
        <w:pStyle w:val="Odstavecseseznamem"/>
        <w:numPr>
          <w:ilvl w:val="0"/>
          <w:numId w:val="3"/>
        </w:numPr>
        <w:spacing w:after="120"/>
        <w:jc w:val="both"/>
        <w:rPr>
          <w:rFonts w:cs="Arial"/>
          <w:sz w:val="22"/>
          <w:szCs w:val="22"/>
        </w:rPr>
      </w:pPr>
      <w:r>
        <w:rPr>
          <w:rFonts w:cs="Arial"/>
          <w:sz w:val="22"/>
          <w:szCs w:val="22"/>
        </w:rPr>
        <w:t>n</w:t>
      </w:r>
      <w:r w:rsidR="005C6FB9" w:rsidRPr="00482362">
        <w:rPr>
          <w:rFonts w:cs="Arial"/>
          <w:sz w:val="22"/>
          <w:szCs w:val="22"/>
        </w:rPr>
        <w:t>ářadí a zařízení: úhelníky 90°, 45°, 30°, ruční nůžky na plech, pilní plochý, pilník kruhový, rašple, pila ocaska, různé štětce, kladivo 100g, 500g a 1000g, sekáče různé, sponkovačka, kleště ploché a štípací, špachtle nerezové šíře 200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w:t>
      </w:r>
      <w:r>
        <w:rPr>
          <w:rFonts w:cs="Arial"/>
          <w:sz w:val="22"/>
          <w:szCs w:val="22"/>
        </w:rPr>
        <w:t xml:space="preserve"> 15 l, lámačka, stavební lešení,</w:t>
      </w:r>
    </w:p>
    <w:p w:rsidR="005C6FB9" w:rsidRPr="00482362" w:rsidRDefault="001E535E" w:rsidP="001E535E">
      <w:pPr>
        <w:pStyle w:val="Odstavecseseznamem"/>
        <w:numPr>
          <w:ilvl w:val="0"/>
          <w:numId w:val="3"/>
        </w:numPr>
        <w:spacing w:after="120"/>
        <w:jc w:val="both"/>
        <w:rPr>
          <w:rFonts w:cs="Arial"/>
          <w:sz w:val="22"/>
          <w:szCs w:val="22"/>
        </w:rPr>
      </w:pPr>
      <w:r>
        <w:rPr>
          <w:rFonts w:cs="Arial"/>
          <w:sz w:val="22"/>
          <w:szCs w:val="22"/>
        </w:rPr>
        <w:lastRenderedPageBreak/>
        <w:t>e</w:t>
      </w:r>
      <w:r w:rsidR="005C6FB9" w:rsidRPr="00482362">
        <w:rPr>
          <w:rFonts w:cs="Arial"/>
          <w:sz w:val="22"/>
          <w:szCs w:val="22"/>
        </w:rPr>
        <w:t>lektrické nářadí a měř</w:t>
      </w:r>
      <w:r w:rsidR="00482362">
        <w:rPr>
          <w:rFonts w:cs="Arial"/>
          <w:sz w:val="22"/>
          <w:szCs w:val="22"/>
        </w:rPr>
        <w:t>i</w:t>
      </w:r>
      <w:r w:rsidR="005C6FB9" w:rsidRPr="00482362">
        <w:rPr>
          <w:rFonts w:cs="Arial"/>
          <w:sz w:val="22"/>
          <w:szCs w:val="22"/>
        </w:rPr>
        <w:t>cí přístroje: vrtačka, míchačka stavební, mísící zařízení na stavební lepidla a tmely s příslušenstvím, rozbrušovačka průměr 110 a 230, diamantová vodní pila průměr 350, bourací kladivo, elektrický prodlužovací kabel délka 25m, průmysl</w:t>
      </w:r>
      <w:r>
        <w:rPr>
          <w:rFonts w:cs="Arial"/>
          <w:sz w:val="22"/>
          <w:szCs w:val="22"/>
        </w:rPr>
        <w:t>ový vysavač, vlhkoměr a tahoměr,</w:t>
      </w:r>
    </w:p>
    <w:p w:rsidR="005C6FB9" w:rsidRPr="00482362" w:rsidRDefault="001E535E" w:rsidP="001E535E">
      <w:pPr>
        <w:pStyle w:val="Odstavecseseznamem"/>
        <w:numPr>
          <w:ilvl w:val="0"/>
          <w:numId w:val="3"/>
        </w:numPr>
        <w:spacing w:after="120"/>
        <w:jc w:val="both"/>
        <w:rPr>
          <w:rFonts w:cs="Arial"/>
          <w:sz w:val="22"/>
          <w:szCs w:val="22"/>
        </w:rPr>
      </w:pPr>
      <w:r>
        <w:rPr>
          <w:rFonts w:cs="Arial"/>
          <w:sz w:val="22"/>
          <w:szCs w:val="22"/>
        </w:rPr>
        <w:t>p</w:t>
      </w:r>
      <w:r w:rsidR="005C6FB9" w:rsidRPr="00482362">
        <w:rPr>
          <w:rFonts w:cs="Arial"/>
          <w:sz w:val="22"/>
          <w:szCs w:val="22"/>
        </w:rPr>
        <w:t>omůcky: zednická tužka, fixy</w:t>
      </w:r>
      <w:r>
        <w:rPr>
          <w:rFonts w:cs="Arial"/>
          <w:sz w:val="22"/>
          <w:szCs w:val="22"/>
        </w:rPr>
        <w:t>,</w:t>
      </w:r>
    </w:p>
    <w:p w:rsidR="005C6FB9" w:rsidRPr="00482362" w:rsidRDefault="001E535E" w:rsidP="001E535E">
      <w:pPr>
        <w:pStyle w:val="Odstavecseseznamem"/>
        <w:numPr>
          <w:ilvl w:val="0"/>
          <w:numId w:val="3"/>
        </w:numPr>
        <w:spacing w:after="120"/>
        <w:jc w:val="both"/>
        <w:rPr>
          <w:rFonts w:cs="Arial"/>
          <w:sz w:val="22"/>
          <w:szCs w:val="22"/>
        </w:rPr>
      </w:pPr>
      <w:r>
        <w:rPr>
          <w:rFonts w:cs="Arial"/>
          <w:sz w:val="22"/>
          <w:szCs w:val="22"/>
        </w:rPr>
        <w:t>z</w:t>
      </w:r>
      <w:r w:rsidR="005C6FB9" w:rsidRPr="00482362">
        <w:rPr>
          <w:rFonts w:cs="Arial"/>
          <w:sz w:val="22"/>
          <w:szCs w:val="22"/>
        </w:rPr>
        <w:t>droj elektrické energie</w:t>
      </w:r>
      <w:r>
        <w:rPr>
          <w:rFonts w:cs="Arial"/>
          <w:sz w:val="22"/>
          <w:szCs w:val="22"/>
        </w:rPr>
        <w:t>,</w:t>
      </w:r>
    </w:p>
    <w:p w:rsidR="001E535E" w:rsidRDefault="001E535E" w:rsidP="001E535E">
      <w:pPr>
        <w:pStyle w:val="Odstavecseseznamem"/>
        <w:numPr>
          <w:ilvl w:val="0"/>
          <w:numId w:val="3"/>
        </w:numPr>
        <w:spacing w:after="120"/>
        <w:jc w:val="both"/>
        <w:rPr>
          <w:rFonts w:cs="Arial"/>
          <w:sz w:val="22"/>
          <w:szCs w:val="22"/>
        </w:rPr>
      </w:pPr>
      <w:r w:rsidRPr="001E535E">
        <w:rPr>
          <w:rFonts w:cs="Arial"/>
          <w:sz w:val="22"/>
          <w:szCs w:val="22"/>
        </w:rPr>
        <w:t>p</w:t>
      </w:r>
      <w:r w:rsidR="005C6FB9" w:rsidRPr="001E535E">
        <w:rPr>
          <w:rFonts w:cs="Arial"/>
          <w:sz w:val="22"/>
          <w:szCs w:val="22"/>
        </w:rPr>
        <w:t>rojektová dokumentace související s hodnocenými činnostmi, předepsané technologické postupy a informační materiály (např. technické listy)</w:t>
      </w:r>
      <w:r w:rsidRPr="001E535E">
        <w:rPr>
          <w:rFonts w:cs="Arial"/>
          <w:sz w:val="22"/>
          <w:szCs w:val="22"/>
        </w:rPr>
        <w:t>,</w:t>
      </w:r>
    </w:p>
    <w:p w:rsidR="00A55C94" w:rsidRPr="001E535E" w:rsidRDefault="001E535E" w:rsidP="001E535E">
      <w:pPr>
        <w:pStyle w:val="Odstavecseseznamem"/>
        <w:numPr>
          <w:ilvl w:val="0"/>
          <w:numId w:val="3"/>
        </w:numPr>
        <w:spacing w:after="120"/>
        <w:jc w:val="both"/>
        <w:rPr>
          <w:rFonts w:cs="Arial"/>
          <w:sz w:val="22"/>
          <w:szCs w:val="22"/>
        </w:rPr>
      </w:pPr>
      <w:r>
        <w:rPr>
          <w:rFonts w:cs="Arial"/>
          <w:sz w:val="22"/>
          <w:szCs w:val="22"/>
        </w:rPr>
        <w:t>p</w:t>
      </w:r>
      <w:r w:rsidR="005C6FB9" w:rsidRPr="001E535E">
        <w:rPr>
          <w:rFonts w:cs="Arial"/>
          <w:sz w:val="22"/>
          <w:szCs w:val="22"/>
        </w:rPr>
        <w:t>racovní oděv a obuv, osobní ochranné pracovní prostředky odpovídající prováděným pracím.</w:t>
      </w:r>
    </w:p>
    <w:p w:rsidR="001903C6" w:rsidRPr="00CB51AA" w:rsidRDefault="000B3A25" w:rsidP="001903C6">
      <w:pPr>
        <w:pStyle w:val="Nadpis2"/>
      </w:pPr>
      <w:bookmarkStart w:id="23" w:name="_Toc423377082"/>
      <w:r>
        <w:t>Le</w:t>
      </w:r>
      <w:r w:rsidR="00975123">
        <w:t xml:space="preserve">ktorské </w:t>
      </w:r>
      <w:r w:rsidR="001903C6">
        <w:t>zabezpečení výuky</w:t>
      </w:r>
      <w:bookmarkEnd w:id="23"/>
    </w:p>
    <w:p w:rsidR="00084C83" w:rsidRPr="002868DA" w:rsidRDefault="00084C83" w:rsidP="00847B44">
      <w:pPr>
        <w:jc w:val="both"/>
        <w:rPr>
          <w:rFonts w:cs="Arial"/>
          <w:sz w:val="22"/>
          <w:szCs w:val="22"/>
        </w:rPr>
      </w:pPr>
      <w:r w:rsidRPr="002868DA">
        <w:rPr>
          <w:rFonts w:cs="Arial"/>
          <w:sz w:val="22"/>
          <w:szCs w:val="22"/>
        </w:rPr>
        <w:t>Požadovaná kvalifikace lektorů programu:</w:t>
      </w:r>
      <w:r>
        <w:rPr>
          <w:rFonts w:cs="Arial"/>
          <w:sz w:val="22"/>
          <w:szCs w:val="22"/>
        </w:rPr>
        <w:t xml:space="preserve"> </w:t>
      </w:r>
    </w:p>
    <w:p w:rsidR="00084C83" w:rsidRPr="00084C83" w:rsidRDefault="00084C83" w:rsidP="00847B44">
      <w:pPr>
        <w:pStyle w:val="Odstavecseseznamem"/>
        <w:numPr>
          <w:ilvl w:val="0"/>
          <w:numId w:val="4"/>
        </w:numPr>
        <w:jc w:val="both"/>
        <w:rPr>
          <w:rFonts w:cs="Arial"/>
          <w:sz w:val="22"/>
          <w:szCs w:val="22"/>
        </w:rPr>
      </w:pPr>
      <w:r w:rsidRPr="00084C83">
        <w:rPr>
          <w:rFonts w:cs="Arial"/>
          <w:sz w:val="22"/>
          <w:szCs w:val="22"/>
        </w:rPr>
        <w:t>Odborná způsobilost:</w:t>
      </w:r>
    </w:p>
    <w:p w:rsidR="00084C83" w:rsidRPr="00084C83" w:rsidRDefault="00084C83" w:rsidP="00847B44">
      <w:pPr>
        <w:pStyle w:val="Odstavecseseznamem"/>
        <w:numPr>
          <w:ilvl w:val="0"/>
          <w:numId w:val="5"/>
        </w:numPr>
        <w:jc w:val="both"/>
        <w:rPr>
          <w:rFonts w:cs="Arial"/>
          <w:sz w:val="22"/>
          <w:szCs w:val="22"/>
        </w:rPr>
      </w:pPr>
      <w:r w:rsidRPr="00084C83">
        <w:rPr>
          <w:rFonts w:cs="Arial"/>
          <w:color w:val="000000"/>
          <w:sz w:val="22"/>
          <w:szCs w:val="22"/>
        </w:rPr>
        <w:t>střední vzdělání s maturitní zkouškou v oboru vzdělání, který odpovídá charakteru vyučovaného programu/modulů programu, nebo</w:t>
      </w:r>
    </w:p>
    <w:p w:rsidR="00084C83" w:rsidRPr="00084C83" w:rsidRDefault="00084C83" w:rsidP="00847B44">
      <w:pPr>
        <w:pStyle w:val="Odstavecseseznamem"/>
        <w:numPr>
          <w:ilvl w:val="0"/>
          <w:numId w:val="5"/>
        </w:numPr>
        <w:jc w:val="both"/>
        <w:rPr>
          <w:rFonts w:cs="Arial"/>
          <w:sz w:val="22"/>
          <w:szCs w:val="22"/>
        </w:rPr>
      </w:pPr>
      <w:r w:rsidRPr="00084C83">
        <w:rPr>
          <w:rFonts w:cs="Arial"/>
          <w:color w:val="000000"/>
          <w:sz w:val="22"/>
          <w:szCs w:val="22"/>
        </w:rPr>
        <w:t>vyšší odborné vzdělání v akreditovaném vzdělávacím programu VOŠ, který odpovídá charakteru vyučovaného programu/modulů programu, nebo</w:t>
      </w:r>
    </w:p>
    <w:p w:rsidR="00084C83" w:rsidRPr="00084C83" w:rsidRDefault="00084C83" w:rsidP="00847B44">
      <w:pPr>
        <w:pStyle w:val="Odstavecseseznamem"/>
        <w:numPr>
          <w:ilvl w:val="0"/>
          <w:numId w:val="5"/>
        </w:numPr>
        <w:jc w:val="both"/>
        <w:rPr>
          <w:rFonts w:cs="Arial"/>
          <w:sz w:val="22"/>
          <w:szCs w:val="22"/>
        </w:rPr>
      </w:pPr>
      <w:r w:rsidRPr="00084C83">
        <w:rPr>
          <w:rFonts w:cs="Arial"/>
          <w:color w:val="000000"/>
          <w:sz w:val="22"/>
          <w:szCs w:val="22"/>
        </w:rPr>
        <w:t>vysokoškolské vzdělání v akreditovaném studijním programu studijního oboru, který odpovídá charakteru vyučovaného programu/modulů programu.</w:t>
      </w:r>
    </w:p>
    <w:p w:rsidR="00084C83" w:rsidRPr="00084C83" w:rsidRDefault="00084C83" w:rsidP="00847B44">
      <w:pPr>
        <w:pStyle w:val="Odstavecseseznamem"/>
        <w:numPr>
          <w:ilvl w:val="0"/>
          <w:numId w:val="4"/>
        </w:numPr>
        <w:jc w:val="both"/>
        <w:rPr>
          <w:rFonts w:cs="Arial"/>
          <w:sz w:val="22"/>
          <w:szCs w:val="22"/>
        </w:rPr>
      </w:pPr>
      <w:r w:rsidRPr="00084C83">
        <w:rPr>
          <w:rFonts w:cs="Arial"/>
          <w:sz w:val="22"/>
          <w:szCs w:val="22"/>
        </w:rPr>
        <w:t>Pedagogická způsobilost:</w:t>
      </w:r>
    </w:p>
    <w:p w:rsidR="00084C83" w:rsidRPr="00084C83" w:rsidRDefault="00084C83" w:rsidP="00847B44">
      <w:pPr>
        <w:pStyle w:val="Odstavecseseznamem"/>
        <w:numPr>
          <w:ilvl w:val="0"/>
          <w:numId w:val="5"/>
        </w:numPr>
        <w:jc w:val="both"/>
        <w:rPr>
          <w:rFonts w:cs="Arial"/>
          <w:sz w:val="22"/>
          <w:szCs w:val="22"/>
        </w:rPr>
      </w:pPr>
      <w:r w:rsidRPr="00084C83">
        <w:rPr>
          <w:rFonts w:cs="Arial"/>
          <w:color w:val="000000"/>
          <w:sz w:val="22"/>
          <w:szCs w:val="22"/>
        </w:rPr>
        <w:t>bakalářské vzdělání v programu v oblasti pedagogických věd zaměřeném na přípravu učitelů středních škol, nebo</w:t>
      </w:r>
    </w:p>
    <w:p w:rsidR="00084C83" w:rsidRPr="00084C83" w:rsidRDefault="00084C83" w:rsidP="00847B44">
      <w:pPr>
        <w:pStyle w:val="Odstavecseseznamem"/>
        <w:numPr>
          <w:ilvl w:val="0"/>
          <w:numId w:val="5"/>
        </w:numPr>
        <w:jc w:val="both"/>
        <w:rPr>
          <w:rFonts w:cs="Arial"/>
          <w:sz w:val="22"/>
          <w:szCs w:val="22"/>
        </w:rPr>
      </w:pPr>
      <w:r w:rsidRPr="00084C83">
        <w:rPr>
          <w:rFonts w:cs="Arial"/>
          <w:color w:val="000000"/>
          <w:sz w:val="22"/>
          <w:szCs w:val="22"/>
        </w:rPr>
        <w:t>úspěšné absolvování programu celoživotního vzdělávání uskutečňovaného VŠ, který je zaměřen na přípravu učitelů středních škol, nebo</w:t>
      </w:r>
    </w:p>
    <w:p w:rsidR="00084C83" w:rsidRPr="00084C83" w:rsidRDefault="00084C83" w:rsidP="00847B44">
      <w:pPr>
        <w:pStyle w:val="Odstavecseseznamem"/>
        <w:numPr>
          <w:ilvl w:val="0"/>
          <w:numId w:val="5"/>
        </w:numPr>
        <w:jc w:val="both"/>
        <w:rPr>
          <w:rFonts w:cs="Arial"/>
          <w:sz w:val="22"/>
          <w:szCs w:val="22"/>
        </w:rPr>
      </w:pPr>
      <w:r w:rsidRPr="00084C83">
        <w:rPr>
          <w:rFonts w:cs="Arial"/>
          <w:color w:val="000000"/>
          <w:sz w:val="22"/>
          <w:szCs w:val="22"/>
        </w:rPr>
        <w:t>úspěšně ukončený certifikovaný kurz lektora, nebo</w:t>
      </w:r>
    </w:p>
    <w:p w:rsidR="00084C83" w:rsidRPr="00084C83" w:rsidRDefault="00084C83" w:rsidP="00847B44">
      <w:pPr>
        <w:pStyle w:val="Odstavecseseznamem"/>
        <w:numPr>
          <w:ilvl w:val="0"/>
          <w:numId w:val="5"/>
        </w:numPr>
        <w:jc w:val="both"/>
        <w:rPr>
          <w:rFonts w:cs="Arial"/>
          <w:sz w:val="22"/>
          <w:szCs w:val="22"/>
        </w:rPr>
      </w:pPr>
      <w:r w:rsidRPr="00084C83">
        <w:rPr>
          <w:rFonts w:cs="Arial"/>
          <w:color w:val="000000"/>
          <w:sz w:val="22"/>
          <w:szCs w:val="22"/>
        </w:rPr>
        <w:t>úspěšně ukončené studium pedagogiky.</w:t>
      </w:r>
    </w:p>
    <w:p w:rsidR="00084C83" w:rsidRPr="00084C83" w:rsidRDefault="00084C83" w:rsidP="00847B44">
      <w:pPr>
        <w:pStyle w:val="Odstavecseseznamem"/>
        <w:numPr>
          <w:ilvl w:val="0"/>
          <w:numId w:val="4"/>
        </w:numPr>
        <w:jc w:val="both"/>
        <w:rPr>
          <w:rFonts w:cs="Arial"/>
          <w:sz w:val="22"/>
          <w:szCs w:val="22"/>
        </w:rPr>
      </w:pPr>
      <w:r w:rsidRPr="00084C83">
        <w:rPr>
          <w:rFonts w:cs="Arial"/>
          <w:sz w:val="22"/>
          <w:szCs w:val="22"/>
        </w:rPr>
        <w:t>Odborná praxe:</w:t>
      </w:r>
    </w:p>
    <w:p w:rsidR="00221B06" w:rsidRDefault="00084C83" w:rsidP="00221B06">
      <w:pPr>
        <w:pStyle w:val="Odstavecseseznamem"/>
        <w:ind w:left="360"/>
        <w:jc w:val="both"/>
        <w:rPr>
          <w:rFonts w:cs="Arial"/>
          <w:color w:val="000000"/>
          <w:sz w:val="22"/>
          <w:szCs w:val="22"/>
        </w:rPr>
      </w:pPr>
      <w:r w:rsidRPr="00084C83">
        <w:rPr>
          <w:rFonts w:cs="Arial"/>
          <w:color w:val="000000"/>
          <w:sz w:val="22"/>
          <w:szCs w:val="22"/>
        </w:rPr>
        <w:t>Nejméně 2 roky odborné praxe, 3 roky pedagogické praxe</w:t>
      </w:r>
      <w:r w:rsidR="00221B06">
        <w:rPr>
          <w:rFonts w:cs="Arial"/>
          <w:color w:val="000000"/>
          <w:sz w:val="22"/>
          <w:szCs w:val="22"/>
        </w:rPr>
        <w:t xml:space="preserve"> </w:t>
      </w:r>
      <w:r w:rsidR="00221B06">
        <w:rPr>
          <w:color w:val="000000"/>
          <w:sz w:val="22"/>
          <w:szCs w:val="22"/>
        </w:rPr>
        <w:t>(alespoň jeden lektor)</w:t>
      </w:r>
      <w:r w:rsidR="00221B06">
        <w:rPr>
          <w:rFonts w:cs="Arial"/>
          <w:color w:val="000000"/>
          <w:sz w:val="22"/>
          <w:szCs w:val="22"/>
        </w:rPr>
        <w:t>.</w:t>
      </w:r>
    </w:p>
    <w:p w:rsidR="00221B06" w:rsidRDefault="00221B06" w:rsidP="00221B06">
      <w:pPr>
        <w:numPr>
          <w:ilvl w:val="0"/>
          <w:numId w:val="18"/>
        </w:numPr>
        <w:jc w:val="both"/>
        <w:rPr>
          <w:rFonts w:cs="Arial"/>
          <w:color w:val="000000"/>
          <w:sz w:val="22"/>
          <w:szCs w:val="22"/>
        </w:rPr>
      </w:pPr>
      <w:r>
        <w:rPr>
          <w:rFonts w:cs="Arial"/>
          <w:color w:val="000000"/>
          <w:sz w:val="22"/>
          <w:szCs w:val="22"/>
        </w:rPr>
        <w:t>Lektor pro výuku praxe v programech na úrovni H disponuje navíc výučním listem v oboru vzdělání, který odpovídá charakteru vyučovaného programu/modulu, nebo kvalifikací učitele odborného výcviku v oboru vzdělání, který odpovídá charakteru vyučovaného programu/modulu.</w:t>
      </w:r>
    </w:p>
    <w:p w:rsidR="00E52895" w:rsidRPr="00CB51AA" w:rsidRDefault="00E52895" w:rsidP="00847B44">
      <w:pPr>
        <w:pStyle w:val="Nadpis2"/>
        <w:jc w:val="both"/>
      </w:pPr>
      <w:bookmarkStart w:id="24" w:name="_Toc423377083"/>
      <w:r>
        <w:t>Vedení dokumentace kurzu</w:t>
      </w:r>
      <w:bookmarkEnd w:id="24"/>
      <w:r w:rsidR="00084C83">
        <w:t xml:space="preserve"> </w:t>
      </w:r>
    </w:p>
    <w:p w:rsidR="00975123" w:rsidRDefault="00975123" w:rsidP="00AF68F1">
      <w:pPr>
        <w:spacing w:after="120"/>
        <w:rPr>
          <w:rFonts w:cs="Arial"/>
          <w:color w:val="000000"/>
          <w:sz w:val="22"/>
          <w:szCs w:val="22"/>
        </w:rPr>
      </w:pPr>
      <w:r>
        <w:rPr>
          <w:rFonts w:cs="Arial"/>
          <w:color w:val="000000"/>
          <w:sz w:val="22"/>
          <w:szCs w:val="22"/>
        </w:rPr>
        <w:t>V souvislosti s kurzem je vedena dokumentace o</w:t>
      </w:r>
      <w:r w:rsidRPr="00975123">
        <w:rPr>
          <w:rFonts w:cs="Arial"/>
          <w:color w:val="000000"/>
          <w:sz w:val="22"/>
          <w:szCs w:val="22"/>
        </w:rPr>
        <w:t>:</w:t>
      </w:r>
    </w:p>
    <w:p w:rsidR="00975123" w:rsidRPr="00975123" w:rsidRDefault="00975123" w:rsidP="00AF68F1">
      <w:pPr>
        <w:numPr>
          <w:ilvl w:val="0"/>
          <w:numId w:val="2"/>
        </w:numPr>
        <w:spacing w:after="120"/>
        <w:ind w:left="714" w:hanging="357"/>
        <w:jc w:val="both"/>
        <w:rPr>
          <w:rFonts w:cs="Arial"/>
          <w:color w:val="000000"/>
          <w:sz w:val="22"/>
          <w:szCs w:val="22"/>
        </w:rPr>
      </w:pPr>
      <w:r w:rsidRPr="00975123">
        <w:rPr>
          <w:rFonts w:cs="Arial"/>
          <w:b/>
          <w:color w:val="000000"/>
          <w:sz w:val="22"/>
          <w:szCs w:val="22"/>
        </w:rPr>
        <w:t>zahájení vzdělávání</w:t>
      </w:r>
      <w:r w:rsidRPr="00975123">
        <w:rPr>
          <w:rFonts w:cs="Arial"/>
          <w:color w:val="000000"/>
          <w:sz w:val="22"/>
          <w:szCs w:val="22"/>
        </w:rPr>
        <w:t xml:space="preserve"> (vstupní dotazník účastníka vzdělávání, vč. uvedení jeho identifikačních údajů a kopie dokladu o dosaženém stupni n</w:t>
      </w:r>
      <w:r w:rsidR="00FF4D61">
        <w:rPr>
          <w:rFonts w:cs="Arial"/>
          <w:color w:val="000000"/>
          <w:sz w:val="22"/>
          <w:szCs w:val="22"/>
        </w:rPr>
        <w:t>ejvyššího dosaženého vzdělání)</w:t>
      </w:r>
      <w:r w:rsidR="00AF68F1">
        <w:rPr>
          <w:rFonts w:cs="Arial"/>
          <w:color w:val="000000"/>
          <w:sz w:val="22"/>
          <w:szCs w:val="22"/>
        </w:rPr>
        <w:t>,</w:t>
      </w:r>
    </w:p>
    <w:p w:rsidR="00975123" w:rsidRPr="00975123" w:rsidRDefault="00975123" w:rsidP="00AF68F1">
      <w:pPr>
        <w:numPr>
          <w:ilvl w:val="0"/>
          <w:numId w:val="2"/>
        </w:numPr>
        <w:spacing w:after="120"/>
        <w:ind w:left="714" w:hanging="357"/>
        <w:jc w:val="both"/>
        <w:rPr>
          <w:rFonts w:cs="Arial"/>
          <w:color w:val="000000"/>
          <w:sz w:val="22"/>
          <w:szCs w:val="22"/>
        </w:rPr>
      </w:pPr>
      <w:r w:rsidRPr="00975123">
        <w:rPr>
          <w:rFonts w:cs="Arial"/>
          <w:b/>
          <w:color w:val="000000"/>
          <w:sz w:val="22"/>
          <w:szCs w:val="22"/>
        </w:rPr>
        <w:t>průběhu vzdělávání</w:t>
      </w:r>
      <w:r w:rsidRPr="00975123">
        <w:rPr>
          <w:rFonts w:cs="Arial"/>
          <w:color w:val="000000"/>
          <w:sz w:val="22"/>
          <w:szCs w:val="22"/>
        </w:rPr>
        <w:t xml:space="preserve"> („třídní kniha“, ve které bude uveden datum konání výuky, </w:t>
      </w:r>
      <w:r w:rsidR="00AF68F1" w:rsidRPr="00AF68F1">
        <w:rPr>
          <w:rFonts w:cs="Arial"/>
          <w:color w:val="000000"/>
          <w:sz w:val="22"/>
          <w:szCs w:val="22"/>
        </w:rPr>
        <w:t>hodinový rozsah výuky s rozdělením na teoretickou a praktickou výuku, konkrétní obsah výuky, evidence účastníků výuky, jméno a podpis vyučujícího),</w:t>
      </w:r>
    </w:p>
    <w:p w:rsidR="00975123" w:rsidRPr="00975123" w:rsidRDefault="00975123" w:rsidP="00AF68F1">
      <w:pPr>
        <w:numPr>
          <w:ilvl w:val="0"/>
          <w:numId w:val="2"/>
        </w:numPr>
        <w:spacing w:after="120"/>
        <w:ind w:left="714" w:hanging="357"/>
        <w:jc w:val="both"/>
        <w:rPr>
          <w:rFonts w:cs="Arial"/>
          <w:color w:val="000000"/>
          <w:sz w:val="22"/>
          <w:szCs w:val="22"/>
        </w:rPr>
      </w:pPr>
      <w:r w:rsidRPr="00975123">
        <w:rPr>
          <w:rFonts w:cs="Arial"/>
          <w:b/>
          <w:color w:val="000000"/>
          <w:sz w:val="22"/>
          <w:szCs w:val="22"/>
        </w:rPr>
        <w:t>ukončení vzdělávání</w:t>
      </w:r>
      <w:r w:rsidRPr="00975123">
        <w:rPr>
          <w:rFonts w:cs="Arial"/>
          <w:color w:val="000000"/>
          <w:sz w:val="22"/>
          <w:szCs w:val="22"/>
        </w:rPr>
        <w:t xml:space="preserve"> (evidence účastníků u závěrečné zkou</w:t>
      </w:r>
      <w:r w:rsidR="00FF4D61">
        <w:rPr>
          <w:rFonts w:cs="Arial"/>
          <w:color w:val="000000"/>
          <w:sz w:val="22"/>
          <w:szCs w:val="22"/>
        </w:rPr>
        <w:t xml:space="preserve">šky, kopie vydaných </w:t>
      </w:r>
      <w:r w:rsidR="00AF68F1" w:rsidRPr="00A635C4">
        <w:rPr>
          <w:rFonts w:cs="Arial"/>
          <w:color w:val="000000"/>
          <w:sz w:val="22"/>
          <w:szCs w:val="22"/>
        </w:rPr>
        <w:t>osvědčení –</w:t>
      </w:r>
      <w:r w:rsidR="00221B06">
        <w:rPr>
          <w:rFonts w:cs="Arial"/>
          <w:color w:val="000000"/>
          <w:sz w:val="22"/>
          <w:szCs w:val="22"/>
        </w:rPr>
        <w:t xml:space="preserve"> potvrz</w:t>
      </w:r>
      <w:r w:rsidR="00AF68F1" w:rsidRPr="00A635C4">
        <w:rPr>
          <w:rFonts w:cs="Arial"/>
          <w:color w:val="000000"/>
          <w:sz w:val="22"/>
          <w:szCs w:val="22"/>
        </w:rPr>
        <w:t>ení o účasti v akreditovaném vzdělávacím programu a osvědčení o získání profesní kvalifikace).</w:t>
      </w:r>
    </w:p>
    <w:p w:rsidR="00AF68F1" w:rsidRPr="00221B06" w:rsidRDefault="00AF68F1" w:rsidP="00221B06">
      <w:pPr>
        <w:spacing w:after="120"/>
        <w:jc w:val="both"/>
        <w:rPr>
          <w:rFonts w:cs="Arial"/>
          <w:color w:val="000000"/>
          <w:sz w:val="22"/>
          <w:szCs w:val="22"/>
        </w:rPr>
      </w:pPr>
      <w:r w:rsidRPr="00221B06">
        <w:rPr>
          <w:rFonts w:cs="Arial"/>
          <w:color w:val="000000"/>
          <w:sz w:val="22"/>
          <w:szCs w:val="22"/>
        </w:rPr>
        <w:t>Pozn.: Tyto doklady jsou ve vzdělávací instituci uchovávány po dobu platnosti akreditace, popř. do doby ukončení kurzu zahájeného v době platnosti udělené akreditace.</w:t>
      </w:r>
    </w:p>
    <w:p w:rsidR="00AF68F1" w:rsidRDefault="00AF68F1" w:rsidP="00221B06">
      <w:pPr>
        <w:spacing w:after="120"/>
        <w:jc w:val="both"/>
        <w:rPr>
          <w:rStyle w:val="Siln"/>
          <w:b w:val="0"/>
          <w:sz w:val="22"/>
          <w:szCs w:val="22"/>
        </w:rPr>
      </w:pPr>
      <w:r w:rsidRPr="00221B06">
        <w:rPr>
          <w:rFonts w:cs="Arial"/>
          <w:color w:val="000000"/>
          <w:sz w:val="22"/>
          <w:szCs w:val="22"/>
        </w:rPr>
        <w:lastRenderedPageBreak/>
        <w:t>Kopie vydaných osvědčení jsou ve vzdělávací instituci uchovávány v souladu se zákonem o archivnictví.</w:t>
      </w:r>
      <w:r w:rsidR="00221B06">
        <w:rPr>
          <w:rFonts w:cs="Arial"/>
          <w:color w:val="000000"/>
          <w:sz w:val="22"/>
          <w:szCs w:val="22"/>
        </w:rPr>
        <w:t xml:space="preserve"> </w:t>
      </w:r>
      <w:r w:rsidRPr="00221B06">
        <w:rPr>
          <w:rStyle w:val="Siln"/>
          <w:b w:val="0"/>
          <w:sz w:val="22"/>
          <w:szCs w:val="22"/>
        </w:rPr>
        <w:t xml:space="preserve">Vzory osvědčení a podmínky jejich vydávání jsou uvedeny na </w:t>
      </w:r>
      <w:hyperlink r:id="rId14" w:history="1">
        <w:r w:rsidRPr="00221B06">
          <w:rPr>
            <w:rStyle w:val="Hypertextovodkaz"/>
            <w:sz w:val="22"/>
            <w:szCs w:val="22"/>
          </w:rPr>
          <w:t>http://www.msmt.cz/vzdelavani/dalsi-vzdelavani/rekvalifikace-1</w:t>
        </w:r>
      </w:hyperlink>
      <w:r w:rsidRPr="00221B06">
        <w:rPr>
          <w:rStyle w:val="Siln"/>
          <w:b w:val="0"/>
          <w:sz w:val="22"/>
          <w:szCs w:val="22"/>
        </w:rPr>
        <w:t>.</w:t>
      </w:r>
    </w:p>
    <w:p w:rsidR="00221B06" w:rsidRPr="00221B06" w:rsidRDefault="00221B06" w:rsidP="00221B06">
      <w:pPr>
        <w:spacing w:after="120"/>
        <w:jc w:val="both"/>
        <w:rPr>
          <w:rFonts w:cs="Arial"/>
          <w:color w:val="000000"/>
          <w:sz w:val="22"/>
          <w:szCs w:val="22"/>
        </w:rPr>
      </w:pPr>
    </w:p>
    <w:p w:rsidR="007F400F" w:rsidRPr="005E177E" w:rsidRDefault="007F400F" w:rsidP="00215964">
      <w:pPr>
        <w:pStyle w:val="Nadpis2"/>
      </w:pPr>
      <w:bookmarkStart w:id="25" w:name="_Toc423377084"/>
      <w:r w:rsidRPr="005E177E">
        <w:t>Metodické postupy</w:t>
      </w:r>
      <w:bookmarkEnd w:id="20"/>
      <w:r w:rsidR="00215964">
        <w:t xml:space="preserve"> výuky</w:t>
      </w:r>
      <w:bookmarkEnd w:id="22"/>
      <w:bookmarkEnd w:id="25"/>
    </w:p>
    <w:p w:rsidR="00217DAD" w:rsidRDefault="00217DAD" w:rsidP="00217DAD">
      <w:pPr>
        <w:jc w:val="both"/>
        <w:rPr>
          <w:sz w:val="22"/>
          <w:szCs w:val="22"/>
        </w:rPr>
      </w:pPr>
      <w:bookmarkStart w:id="26" w:name="_Toc291177915"/>
      <w:bookmarkStart w:id="27" w:name="_Toc289084680"/>
      <w:r>
        <w:rPr>
          <w:sz w:val="22"/>
          <w:szCs w:val="22"/>
        </w:rPr>
        <w:t>Základními vyučovacími metodami jsou:</w:t>
      </w:r>
    </w:p>
    <w:p w:rsidR="00217DAD" w:rsidRDefault="00217DAD" w:rsidP="00217DAD">
      <w:pPr>
        <w:jc w:val="both"/>
        <w:rPr>
          <w:sz w:val="22"/>
          <w:szCs w:val="22"/>
        </w:rPr>
      </w:pPr>
    </w:p>
    <w:p w:rsidR="00217DAD" w:rsidRDefault="00217DAD" w:rsidP="00217DAD">
      <w:pPr>
        <w:numPr>
          <w:ilvl w:val="0"/>
          <w:numId w:val="19"/>
        </w:numPr>
        <w:rPr>
          <w:rFonts w:cs="Arial"/>
          <w:sz w:val="22"/>
          <w:szCs w:val="22"/>
        </w:rPr>
      </w:pPr>
      <w:r>
        <w:rPr>
          <w:rFonts w:cs="Arial"/>
          <w:sz w:val="22"/>
          <w:szCs w:val="22"/>
        </w:rPr>
        <w:t>Výklad s využitím didaktické techniky,</w:t>
      </w:r>
    </w:p>
    <w:p w:rsidR="00217DAD" w:rsidRDefault="00217DAD" w:rsidP="00217DAD">
      <w:pPr>
        <w:numPr>
          <w:ilvl w:val="0"/>
          <w:numId w:val="19"/>
        </w:numPr>
        <w:rPr>
          <w:rFonts w:cs="Arial"/>
          <w:sz w:val="22"/>
          <w:szCs w:val="22"/>
        </w:rPr>
      </w:pPr>
      <w:r>
        <w:rPr>
          <w:rFonts w:cs="Arial"/>
          <w:sz w:val="22"/>
          <w:szCs w:val="22"/>
        </w:rPr>
        <w:t>instruktáž,</w:t>
      </w:r>
    </w:p>
    <w:p w:rsidR="00217DAD" w:rsidRDefault="00217DAD" w:rsidP="00217DAD">
      <w:pPr>
        <w:numPr>
          <w:ilvl w:val="0"/>
          <w:numId w:val="19"/>
        </w:numPr>
        <w:rPr>
          <w:rFonts w:cs="Arial"/>
          <w:sz w:val="22"/>
          <w:szCs w:val="22"/>
        </w:rPr>
      </w:pPr>
      <w:r>
        <w:rPr>
          <w:rFonts w:cs="Arial"/>
          <w:sz w:val="22"/>
          <w:szCs w:val="22"/>
        </w:rPr>
        <w:t>praktické předvedení,</w:t>
      </w:r>
    </w:p>
    <w:p w:rsidR="00217DAD" w:rsidRDefault="00217DAD" w:rsidP="00217DAD">
      <w:pPr>
        <w:numPr>
          <w:ilvl w:val="0"/>
          <w:numId w:val="19"/>
        </w:numPr>
        <w:rPr>
          <w:rFonts w:cs="Arial"/>
          <w:sz w:val="22"/>
          <w:szCs w:val="22"/>
        </w:rPr>
      </w:pPr>
      <w:r>
        <w:rPr>
          <w:rFonts w:cs="Arial"/>
          <w:sz w:val="22"/>
          <w:szCs w:val="22"/>
        </w:rPr>
        <w:t>praktický nácvik,</w:t>
      </w:r>
    </w:p>
    <w:p w:rsidR="00217DAD" w:rsidRDefault="00217DAD" w:rsidP="00217DAD">
      <w:pPr>
        <w:numPr>
          <w:ilvl w:val="0"/>
          <w:numId w:val="19"/>
        </w:numPr>
        <w:jc w:val="both"/>
        <w:rPr>
          <w:sz w:val="22"/>
          <w:szCs w:val="22"/>
        </w:rPr>
      </w:pPr>
      <w:r>
        <w:rPr>
          <w:rFonts w:cs="Arial"/>
          <w:sz w:val="22"/>
          <w:szCs w:val="22"/>
        </w:rPr>
        <w:t>samostatná práce pod odborným dohledem lektora.</w:t>
      </w:r>
    </w:p>
    <w:p w:rsidR="00217DAD" w:rsidRPr="00217DAD" w:rsidRDefault="00217DAD" w:rsidP="00217DAD">
      <w:pPr>
        <w:jc w:val="both"/>
        <w:rPr>
          <w:sz w:val="22"/>
          <w:szCs w:val="22"/>
        </w:rPr>
      </w:pPr>
      <w:r w:rsidRPr="00217DAD">
        <w:rPr>
          <w:sz w:val="22"/>
          <w:szCs w:val="22"/>
        </w:rPr>
        <w:t>Lektor bude přizpůsobovat výuku všem relevantním podmínkám, zejména skutečnosti, že se jedná o dospělé účastníky vzdělávání. Bude spojovat teorii s praxí a využívat praktických zkušeností účastníků, dbát na přiměřenost, individuální přístup, názornost a trvanlivost získaných znalostí a dovedností. Důraz bude kladen na praktickou výuku, která tvoří většinu programu.</w:t>
      </w:r>
    </w:p>
    <w:p w:rsidR="00217DAD" w:rsidRPr="00217DAD" w:rsidRDefault="00217DAD" w:rsidP="00217DAD">
      <w:pPr>
        <w:pStyle w:val="Odstavecseseznamem"/>
        <w:jc w:val="both"/>
        <w:rPr>
          <w:sz w:val="22"/>
          <w:szCs w:val="22"/>
        </w:rPr>
      </w:pPr>
    </w:p>
    <w:p w:rsidR="00217DAD" w:rsidRPr="00217DAD" w:rsidRDefault="00217DAD" w:rsidP="00217DAD">
      <w:pPr>
        <w:rPr>
          <w:rFonts w:eastAsia="Calibri"/>
          <w:lang w:eastAsia="en-US"/>
        </w:rPr>
      </w:pPr>
    </w:p>
    <w:p w:rsidR="005559C5" w:rsidRDefault="00215964" w:rsidP="00700B71">
      <w:pPr>
        <w:pStyle w:val="Nadpis2"/>
        <w:rPr>
          <w:rFonts w:eastAsia="Calibri"/>
          <w:lang w:eastAsia="en-US"/>
        </w:rPr>
      </w:pPr>
      <w:bookmarkStart w:id="28" w:name="_Toc423377085"/>
      <w:bookmarkEnd w:id="26"/>
      <w:r>
        <w:rPr>
          <w:rFonts w:eastAsia="Calibri"/>
          <w:lang w:eastAsia="en-US"/>
        </w:rPr>
        <w:t>Postupy hodnocení výuky</w:t>
      </w:r>
      <w:bookmarkEnd w:id="27"/>
      <w:bookmarkEnd w:id="28"/>
    </w:p>
    <w:p w:rsidR="00217DAD" w:rsidRDefault="00217DAD" w:rsidP="00217DAD">
      <w:pPr>
        <w:jc w:val="both"/>
        <w:rPr>
          <w:color w:val="0F243E"/>
          <w:sz w:val="22"/>
          <w:szCs w:val="22"/>
        </w:rPr>
      </w:pPr>
      <w:r>
        <w:rPr>
          <w:sz w:val="22"/>
          <w:szCs w:val="22"/>
        </w:rPr>
        <w:t>Každý modul je zakončen zápočtem.</w:t>
      </w:r>
      <w:r>
        <w:rPr>
          <w:color w:val="0F243E"/>
          <w:sz w:val="22"/>
          <w:szCs w:val="22"/>
        </w:rPr>
        <w:t xml:space="preserve"> </w:t>
      </w:r>
    </w:p>
    <w:p w:rsidR="00217DAD" w:rsidRDefault="00217DAD" w:rsidP="00217DAD">
      <w:pPr>
        <w:autoSpaceDE w:val="0"/>
        <w:autoSpaceDN w:val="0"/>
        <w:adjustRightInd w:val="0"/>
        <w:jc w:val="both"/>
        <w:rPr>
          <w:rFonts w:cs="Arial"/>
          <w:sz w:val="22"/>
          <w:szCs w:val="22"/>
        </w:rPr>
      </w:pPr>
      <w:r>
        <w:rPr>
          <w:color w:val="000000"/>
          <w:sz w:val="22"/>
          <w:szCs w:val="22"/>
        </w:rPr>
        <w:t xml:space="preserve">Účastníci jsou hodnoceni podle kritérií (parametrů) stanovených v jednotlivých modulech. </w:t>
      </w:r>
    </w:p>
    <w:p w:rsidR="00217DAD" w:rsidRDefault="00217DAD" w:rsidP="00217DAD">
      <w:pPr>
        <w:jc w:val="both"/>
        <w:rPr>
          <w:sz w:val="22"/>
          <w:szCs w:val="22"/>
        </w:rPr>
      </w:pPr>
      <w:r>
        <w:rPr>
          <w:sz w:val="22"/>
          <w:szCs w:val="22"/>
        </w:rPr>
        <w:t xml:space="preserve">V průběhu výuky všech modulů bude lektor pozorovat práci jednotlivých účastníků, na základě cíleného pozorování rozhodne, zda účastník dosáhl požadovaných výsledků, či zda jich nedosáhl. Pokud lektor na základě svého pozorování rozhodne, že účastník disponuje všemi požadovanými kompetencemi, započte účastníkovi modul. </w:t>
      </w:r>
    </w:p>
    <w:p w:rsidR="00217DAD" w:rsidRDefault="00217DAD" w:rsidP="00217DAD">
      <w:pPr>
        <w:jc w:val="both"/>
        <w:rPr>
          <w:rFonts w:cs="Arial"/>
          <w:sz w:val="22"/>
          <w:szCs w:val="22"/>
        </w:rPr>
      </w:pPr>
      <w:r>
        <w:rPr>
          <w:sz w:val="22"/>
          <w:szCs w:val="22"/>
        </w:rPr>
        <w:t>Pokud lektor nebude přesvědčen o tom, že účastník dosáhl všech požadovaných výstupů modulu, zadá účastníkovi úkol, na jehož splnění bude mít účastník novou možnost prokázat, že potřebnými kompetencemi skutečně disponuje.</w:t>
      </w:r>
    </w:p>
    <w:p w:rsidR="00217DAD" w:rsidRDefault="00217DAD" w:rsidP="00217DAD">
      <w:pPr>
        <w:jc w:val="both"/>
        <w:rPr>
          <w:sz w:val="22"/>
          <w:szCs w:val="22"/>
        </w:rPr>
      </w:pPr>
    </w:p>
    <w:p w:rsidR="00217DAD" w:rsidRDefault="00217DAD" w:rsidP="00217DAD">
      <w:pPr>
        <w:autoSpaceDE w:val="0"/>
        <w:autoSpaceDN w:val="0"/>
        <w:adjustRightInd w:val="0"/>
        <w:jc w:val="both"/>
        <w:rPr>
          <w:color w:val="000000"/>
          <w:sz w:val="22"/>
          <w:szCs w:val="22"/>
        </w:rPr>
      </w:pPr>
      <w:r>
        <w:rPr>
          <w:color w:val="000000"/>
          <w:sz w:val="22"/>
          <w:szCs w:val="22"/>
        </w:rPr>
        <w:t>Jestliže účastník dosáhne alespoň 80% účasti na vzdělávání (v kurzu), vystaví se mu Potvrzení o účasti v akreditovaném vzdělávacím programu.</w:t>
      </w:r>
    </w:p>
    <w:p w:rsidR="00217DAD" w:rsidRDefault="00217DAD" w:rsidP="00217DAD">
      <w:pPr>
        <w:jc w:val="both"/>
        <w:rPr>
          <w:b/>
          <w:color w:val="000000"/>
          <w:sz w:val="22"/>
          <w:szCs w:val="22"/>
        </w:rPr>
      </w:pPr>
    </w:p>
    <w:p w:rsidR="00217DAD" w:rsidRDefault="00217DAD" w:rsidP="00217DAD">
      <w:pPr>
        <w:jc w:val="both"/>
        <w:rPr>
          <w:color w:val="000000"/>
          <w:sz w:val="22"/>
          <w:szCs w:val="22"/>
        </w:rPr>
      </w:pPr>
      <w:r>
        <w:rPr>
          <w:color w:val="000000"/>
          <w:sz w:val="22"/>
          <w:szCs w:val="22"/>
        </w:rPr>
        <w:t xml:space="preserve">Vzdělávání v rekvalifikačním programu je ukončeno úspěšných vykonáním zkoušky dle zákona č. 179/2006 Sb., o ověřování a uznávání výsledků dalšího vzdělávání, ve znění pozdějších předpisů. Dokladem o úspěšném vykonání zkoušky je </w:t>
      </w:r>
      <w:r>
        <w:rPr>
          <w:rStyle w:val="Siln"/>
          <w:b w:val="0"/>
          <w:sz w:val="22"/>
          <w:szCs w:val="22"/>
        </w:rPr>
        <w:t>Osvědčení o získání profesní kvalifikace</w:t>
      </w:r>
      <w:r>
        <w:rPr>
          <w:b/>
          <w:sz w:val="22"/>
          <w:szCs w:val="22"/>
        </w:rPr>
        <w:t>.</w:t>
      </w:r>
    </w:p>
    <w:p w:rsidR="00217DAD" w:rsidRDefault="00217DAD" w:rsidP="00217DAD">
      <w:pPr>
        <w:pStyle w:val="Nadpis1"/>
      </w:pPr>
    </w:p>
    <w:p w:rsidR="00217DAD" w:rsidRDefault="00217DAD" w:rsidP="00217DAD">
      <w:pPr>
        <w:pStyle w:val="Nadpis1"/>
      </w:pPr>
    </w:p>
    <w:p w:rsidR="00217DAD" w:rsidRDefault="00217DAD" w:rsidP="00217DAD">
      <w:pPr>
        <w:rPr>
          <w:rFonts w:cs="Arial"/>
          <w:b/>
          <w:color w:val="000000"/>
          <w:sz w:val="22"/>
          <w:szCs w:val="22"/>
        </w:rPr>
      </w:pPr>
    </w:p>
    <w:p w:rsidR="00217DAD" w:rsidRPr="00217DAD" w:rsidRDefault="00217DAD" w:rsidP="00217DAD">
      <w:pPr>
        <w:rPr>
          <w:rFonts w:eastAsia="Calibri"/>
          <w:lang w:eastAsia="en-US"/>
        </w:rPr>
      </w:pPr>
      <w:r>
        <w:br w:type="page"/>
      </w:r>
    </w:p>
    <w:p w:rsidR="0067042F" w:rsidRDefault="007F400F" w:rsidP="00217DAD">
      <w:pPr>
        <w:pStyle w:val="Nadpis1"/>
      </w:pPr>
      <w:bookmarkStart w:id="29" w:name="_Toc289084682"/>
      <w:bookmarkStart w:id="30" w:name="_Toc423377086"/>
      <w:r w:rsidRPr="00E23F2C">
        <w:lastRenderedPageBreak/>
        <w:t>4</w:t>
      </w:r>
      <w:r w:rsidRPr="00217DAD">
        <w:t>. Učební plán</w:t>
      </w:r>
      <w:bookmarkEnd w:id="29"/>
      <w:bookmarkEnd w:id="30"/>
      <w:r w:rsidR="0067042F" w:rsidRPr="0067042F">
        <w:t xml:space="preserve"> </w:t>
      </w:r>
    </w:p>
    <w:tbl>
      <w:tblPr>
        <w:tblW w:w="92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384"/>
        <w:gridCol w:w="937"/>
        <w:gridCol w:w="90"/>
        <w:gridCol w:w="1543"/>
        <w:gridCol w:w="1417"/>
        <w:gridCol w:w="1809"/>
        <w:gridCol w:w="34"/>
      </w:tblGrid>
      <w:tr w:rsidR="0067042F" w:rsidRPr="00ED1835" w:rsidTr="00C32C75">
        <w:trPr>
          <w:gridAfter w:val="1"/>
          <w:wAfter w:w="34" w:type="dxa"/>
        </w:trPr>
        <w:tc>
          <w:tcPr>
            <w:tcW w:w="4321" w:type="dxa"/>
            <w:gridSpan w:val="2"/>
            <w:tcBorders>
              <w:right w:val="single" w:sz="4" w:space="0" w:color="808080"/>
            </w:tcBorders>
            <w:tcMar>
              <w:top w:w="85" w:type="dxa"/>
              <w:bottom w:w="85" w:type="dxa"/>
            </w:tcMar>
            <w:vAlign w:val="center"/>
          </w:tcPr>
          <w:p w:rsidR="0067042F" w:rsidRDefault="0067042F" w:rsidP="00A92C05">
            <w:pPr>
              <w:widowControl w:val="0"/>
              <w:autoSpaceDE w:val="0"/>
              <w:autoSpaceDN w:val="0"/>
              <w:jc w:val="center"/>
              <w:rPr>
                <w:rFonts w:cs="Arial"/>
                <w:b/>
                <w:bCs/>
                <w:sz w:val="22"/>
                <w:szCs w:val="22"/>
              </w:rPr>
            </w:pPr>
            <w:r w:rsidRPr="00ED1835">
              <w:rPr>
                <w:rFonts w:cs="Arial"/>
                <w:b/>
                <w:bCs/>
                <w:sz w:val="22"/>
                <w:szCs w:val="22"/>
              </w:rPr>
              <w:t>Název vzdělávací instituce</w:t>
            </w:r>
          </w:p>
          <w:p w:rsidR="0067042F" w:rsidRPr="0067042F" w:rsidRDefault="0067042F" w:rsidP="004B00D7">
            <w:pPr>
              <w:widowControl w:val="0"/>
              <w:autoSpaceDE w:val="0"/>
              <w:autoSpaceDN w:val="0"/>
              <w:jc w:val="center"/>
              <w:rPr>
                <w:rFonts w:cs="Arial"/>
                <w:bCs/>
                <w:sz w:val="22"/>
                <w:szCs w:val="22"/>
              </w:rPr>
            </w:pPr>
          </w:p>
        </w:tc>
        <w:tc>
          <w:tcPr>
            <w:tcW w:w="4859" w:type="dxa"/>
            <w:gridSpan w:val="4"/>
            <w:tcBorders>
              <w:left w:val="single" w:sz="4" w:space="0" w:color="808080"/>
            </w:tcBorders>
            <w:tcMar>
              <w:top w:w="85" w:type="dxa"/>
              <w:bottom w:w="85" w:type="dxa"/>
            </w:tcMar>
            <w:vAlign w:val="center"/>
          </w:tcPr>
          <w:p w:rsidR="0067042F" w:rsidRDefault="0067042F" w:rsidP="00A92C05">
            <w:pPr>
              <w:widowControl w:val="0"/>
              <w:autoSpaceDE w:val="0"/>
              <w:autoSpaceDN w:val="0"/>
              <w:jc w:val="center"/>
              <w:rPr>
                <w:rFonts w:cs="Arial"/>
                <w:b/>
                <w:bCs/>
                <w:sz w:val="22"/>
                <w:szCs w:val="22"/>
              </w:rPr>
            </w:pPr>
            <w:r w:rsidRPr="00ED1835">
              <w:rPr>
                <w:rFonts w:cs="Arial"/>
                <w:b/>
                <w:bCs/>
                <w:sz w:val="22"/>
                <w:szCs w:val="22"/>
              </w:rPr>
              <w:t>Adresa vzdělávací instituce</w:t>
            </w:r>
          </w:p>
          <w:p w:rsidR="0067042F" w:rsidRPr="00ED1835" w:rsidRDefault="0067042F" w:rsidP="004B00D7">
            <w:pPr>
              <w:widowControl w:val="0"/>
              <w:autoSpaceDE w:val="0"/>
              <w:autoSpaceDN w:val="0"/>
              <w:jc w:val="center"/>
              <w:rPr>
                <w:rFonts w:cs="Arial"/>
                <w:b/>
                <w:bCs/>
                <w:sz w:val="22"/>
                <w:szCs w:val="22"/>
              </w:rPr>
            </w:pPr>
          </w:p>
        </w:tc>
      </w:tr>
      <w:tr w:rsidR="0067042F" w:rsidRPr="00ED1835" w:rsidTr="00A92C05">
        <w:trPr>
          <w:gridAfter w:val="1"/>
          <w:wAfter w:w="34" w:type="dxa"/>
          <w:trHeight w:val="680"/>
        </w:trPr>
        <w:tc>
          <w:tcPr>
            <w:tcW w:w="9180" w:type="dxa"/>
            <w:gridSpan w:val="6"/>
            <w:tcBorders>
              <w:bottom w:val="single" w:sz="4" w:space="0" w:color="808080"/>
            </w:tcBorders>
            <w:shd w:val="clear" w:color="auto" w:fill="E6E6E6"/>
            <w:tcMar>
              <w:top w:w="85" w:type="dxa"/>
              <w:bottom w:w="85" w:type="dxa"/>
            </w:tcMar>
            <w:vAlign w:val="center"/>
          </w:tcPr>
          <w:p w:rsidR="0067042F" w:rsidRPr="00ED1835" w:rsidRDefault="00B9023F" w:rsidP="00A92C05">
            <w:pPr>
              <w:widowControl w:val="0"/>
              <w:autoSpaceDE w:val="0"/>
              <w:autoSpaceDN w:val="0"/>
              <w:jc w:val="center"/>
              <w:rPr>
                <w:rFonts w:cs="Arial"/>
                <w:b/>
                <w:bCs/>
                <w:sz w:val="28"/>
                <w:szCs w:val="28"/>
              </w:rPr>
            </w:pPr>
            <w:r w:rsidRPr="00B9023F">
              <w:rPr>
                <w:b/>
                <w:sz w:val="28"/>
                <w:szCs w:val="28"/>
              </w:rPr>
              <w:t>Kamnář montér topidel (36-045-H)</w:t>
            </w:r>
          </w:p>
        </w:tc>
      </w:tr>
      <w:tr w:rsidR="00530904" w:rsidRPr="00ED1835" w:rsidTr="00530904">
        <w:trPr>
          <w:trHeight w:val="510"/>
        </w:trPr>
        <w:tc>
          <w:tcPr>
            <w:tcW w:w="3384" w:type="dxa"/>
            <w:vMerge w:val="restart"/>
            <w:tcMar>
              <w:top w:w="85" w:type="dxa"/>
              <w:bottom w:w="85" w:type="dxa"/>
            </w:tcMar>
            <w:vAlign w:val="center"/>
          </w:tcPr>
          <w:p w:rsidR="00530904" w:rsidRPr="00ED1835" w:rsidRDefault="00530904" w:rsidP="00A92C05">
            <w:pPr>
              <w:widowControl w:val="0"/>
              <w:autoSpaceDE w:val="0"/>
              <w:autoSpaceDN w:val="0"/>
              <w:jc w:val="both"/>
              <w:rPr>
                <w:rFonts w:cs="Arial"/>
                <w:sz w:val="22"/>
                <w:szCs w:val="22"/>
              </w:rPr>
            </w:pPr>
            <w:r w:rsidRPr="00ED1835">
              <w:rPr>
                <w:rFonts w:cs="Arial"/>
                <w:sz w:val="22"/>
                <w:szCs w:val="22"/>
              </w:rPr>
              <w:t>Název modulu</w:t>
            </w:r>
          </w:p>
        </w:tc>
        <w:tc>
          <w:tcPr>
            <w:tcW w:w="1027" w:type="dxa"/>
            <w:gridSpan w:val="2"/>
            <w:vMerge w:val="restart"/>
            <w:tcMar>
              <w:top w:w="85" w:type="dxa"/>
              <w:bottom w:w="85" w:type="dxa"/>
            </w:tcMar>
            <w:vAlign w:val="center"/>
          </w:tcPr>
          <w:p w:rsidR="00530904" w:rsidRPr="00ED1835" w:rsidRDefault="00530904" w:rsidP="00A92C05">
            <w:pPr>
              <w:widowControl w:val="0"/>
              <w:autoSpaceDE w:val="0"/>
              <w:autoSpaceDN w:val="0"/>
              <w:jc w:val="center"/>
              <w:rPr>
                <w:rFonts w:cs="Arial"/>
                <w:sz w:val="22"/>
                <w:szCs w:val="22"/>
              </w:rPr>
            </w:pPr>
            <w:r w:rsidRPr="00ED1835">
              <w:rPr>
                <w:rFonts w:cs="Arial"/>
                <w:sz w:val="22"/>
                <w:szCs w:val="22"/>
              </w:rPr>
              <w:t>Kód modulu</w:t>
            </w:r>
          </w:p>
        </w:tc>
        <w:tc>
          <w:tcPr>
            <w:tcW w:w="2960" w:type="dxa"/>
            <w:gridSpan w:val="2"/>
            <w:tcMar>
              <w:top w:w="85" w:type="dxa"/>
              <w:bottom w:w="85" w:type="dxa"/>
            </w:tcMar>
            <w:vAlign w:val="center"/>
          </w:tcPr>
          <w:p w:rsidR="00530904" w:rsidRPr="00530904" w:rsidRDefault="00530904" w:rsidP="00A92C05">
            <w:pPr>
              <w:widowControl w:val="0"/>
              <w:autoSpaceDE w:val="0"/>
              <w:autoSpaceDN w:val="0"/>
              <w:jc w:val="center"/>
              <w:rPr>
                <w:rFonts w:cs="Arial"/>
                <w:sz w:val="22"/>
                <w:szCs w:val="22"/>
              </w:rPr>
            </w:pPr>
            <w:r w:rsidRPr="00530904">
              <w:rPr>
                <w:rFonts w:cs="Arial"/>
                <w:sz w:val="22"/>
                <w:szCs w:val="22"/>
              </w:rPr>
              <w:t>Hodinové dotace</w:t>
            </w:r>
          </w:p>
        </w:tc>
        <w:tc>
          <w:tcPr>
            <w:tcW w:w="1843" w:type="dxa"/>
            <w:gridSpan w:val="2"/>
            <w:vAlign w:val="center"/>
          </w:tcPr>
          <w:p w:rsidR="00530904" w:rsidRPr="00ED1835" w:rsidRDefault="00530904" w:rsidP="00530904">
            <w:pPr>
              <w:widowControl w:val="0"/>
              <w:autoSpaceDE w:val="0"/>
              <w:autoSpaceDN w:val="0"/>
              <w:jc w:val="center"/>
              <w:rPr>
                <w:rFonts w:cs="Arial"/>
                <w:sz w:val="22"/>
                <w:szCs w:val="22"/>
              </w:rPr>
            </w:pPr>
            <w:r w:rsidRPr="00EF0CAD">
              <w:rPr>
                <w:rFonts w:cs="Arial"/>
                <w:sz w:val="22"/>
                <w:szCs w:val="22"/>
              </w:rPr>
              <w:t>Způsob ukončení modulu</w:t>
            </w:r>
          </w:p>
        </w:tc>
      </w:tr>
      <w:tr w:rsidR="00530904" w:rsidRPr="00ED1835" w:rsidTr="00530904">
        <w:trPr>
          <w:trHeight w:val="190"/>
        </w:trPr>
        <w:tc>
          <w:tcPr>
            <w:tcW w:w="3384" w:type="dxa"/>
            <w:vMerge/>
            <w:tcBorders>
              <w:bottom w:val="single" w:sz="4" w:space="0" w:color="808080"/>
            </w:tcBorders>
            <w:tcMar>
              <w:top w:w="85" w:type="dxa"/>
              <w:bottom w:w="85" w:type="dxa"/>
            </w:tcMar>
            <w:vAlign w:val="center"/>
          </w:tcPr>
          <w:p w:rsidR="00530904" w:rsidRPr="00ED1835" w:rsidRDefault="00530904" w:rsidP="00A92C05">
            <w:pPr>
              <w:widowControl w:val="0"/>
              <w:autoSpaceDE w:val="0"/>
              <w:autoSpaceDN w:val="0"/>
              <w:jc w:val="both"/>
              <w:rPr>
                <w:rFonts w:cs="Arial"/>
              </w:rPr>
            </w:pPr>
          </w:p>
        </w:tc>
        <w:tc>
          <w:tcPr>
            <w:tcW w:w="1027" w:type="dxa"/>
            <w:gridSpan w:val="2"/>
            <w:vMerge/>
            <w:tcBorders>
              <w:bottom w:val="single" w:sz="4" w:space="0" w:color="808080"/>
            </w:tcBorders>
            <w:tcMar>
              <w:top w:w="85" w:type="dxa"/>
              <w:bottom w:w="85" w:type="dxa"/>
            </w:tcMar>
            <w:vAlign w:val="center"/>
          </w:tcPr>
          <w:p w:rsidR="00530904" w:rsidRPr="00ED1835" w:rsidRDefault="00530904" w:rsidP="00A92C05">
            <w:pPr>
              <w:widowControl w:val="0"/>
              <w:autoSpaceDE w:val="0"/>
              <w:autoSpaceDN w:val="0"/>
              <w:jc w:val="both"/>
              <w:rPr>
                <w:rFonts w:cs="Arial"/>
              </w:rPr>
            </w:pPr>
          </w:p>
        </w:tc>
        <w:tc>
          <w:tcPr>
            <w:tcW w:w="1543" w:type="dxa"/>
            <w:tcBorders>
              <w:bottom w:val="single" w:sz="4" w:space="0" w:color="808080"/>
            </w:tcBorders>
            <w:tcMar>
              <w:top w:w="85" w:type="dxa"/>
              <w:bottom w:w="85" w:type="dxa"/>
            </w:tcMar>
            <w:vAlign w:val="center"/>
          </w:tcPr>
          <w:p w:rsidR="00530904" w:rsidRPr="00EF0CAD" w:rsidRDefault="00530904" w:rsidP="00A92C05">
            <w:pPr>
              <w:widowControl w:val="0"/>
              <w:autoSpaceDE w:val="0"/>
              <w:autoSpaceDN w:val="0"/>
              <w:jc w:val="center"/>
              <w:rPr>
                <w:rFonts w:cs="Arial"/>
                <w:sz w:val="22"/>
                <w:szCs w:val="22"/>
              </w:rPr>
            </w:pPr>
            <w:r w:rsidRPr="00EF0CAD">
              <w:rPr>
                <w:rFonts w:cs="Arial"/>
                <w:sz w:val="22"/>
                <w:szCs w:val="22"/>
              </w:rPr>
              <w:t>Teoretická výuka</w:t>
            </w:r>
          </w:p>
        </w:tc>
        <w:tc>
          <w:tcPr>
            <w:tcW w:w="1417" w:type="dxa"/>
            <w:tcBorders>
              <w:bottom w:val="single" w:sz="4" w:space="0" w:color="808080"/>
            </w:tcBorders>
            <w:vAlign w:val="center"/>
          </w:tcPr>
          <w:p w:rsidR="00530904" w:rsidRPr="00EF0CAD" w:rsidRDefault="00530904" w:rsidP="00A92C05">
            <w:pPr>
              <w:widowControl w:val="0"/>
              <w:autoSpaceDE w:val="0"/>
              <w:autoSpaceDN w:val="0"/>
              <w:jc w:val="center"/>
              <w:rPr>
                <w:rFonts w:cs="Arial"/>
                <w:sz w:val="22"/>
                <w:szCs w:val="22"/>
              </w:rPr>
            </w:pPr>
            <w:r w:rsidRPr="00EF0CAD">
              <w:rPr>
                <w:rFonts w:cs="Arial"/>
                <w:sz w:val="22"/>
                <w:szCs w:val="22"/>
              </w:rPr>
              <w:t>Praktická výuka</w:t>
            </w:r>
          </w:p>
        </w:tc>
        <w:tc>
          <w:tcPr>
            <w:tcW w:w="1843" w:type="dxa"/>
            <w:gridSpan w:val="2"/>
            <w:tcBorders>
              <w:bottom w:val="single" w:sz="4" w:space="0" w:color="808080"/>
            </w:tcBorders>
            <w:tcMar>
              <w:top w:w="85" w:type="dxa"/>
              <w:bottom w:w="85" w:type="dxa"/>
            </w:tcMar>
            <w:vAlign w:val="center"/>
          </w:tcPr>
          <w:p w:rsidR="00530904" w:rsidRPr="00ED1835" w:rsidRDefault="00530904" w:rsidP="00A92C05">
            <w:pPr>
              <w:widowControl w:val="0"/>
              <w:autoSpaceDE w:val="0"/>
              <w:autoSpaceDN w:val="0"/>
              <w:jc w:val="both"/>
              <w:rPr>
                <w:rFonts w:cs="Arial"/>
              </w:rPr>
            </w:pPr>
          </w:p>
        </w:tc>
      </w:tr>
      <w:tr w:rsidR="00C32C75" w:rsidRPr="00ED1835" w:rsidTr="00DE4290">
        <w:tc>
          <w:tcPr>
            <w:tcW w:w="3384" w:type="dxa"/>
            <w:shd w:val="clear" w:color="auto" w:fill="E6E6E6"/>
            <w:tcMar>
              <w:top w:w="85" w:type="dxa"/>
              <w:bottom w:w="85" w:type="dxa"/>
            </w:tcMar>
            <w:vAlign w:val="center"/>
          </w:tcPr>
          <w:p w:rsidR="00C32C75" w:rsidRPr="00530904" w:rsidRDefault="00217DAD" w:rsidP="00A92C05">
            <w:pPr>
              <w:widowControl w:val="0"/>
              <w:autoSpaceDE w:val="0"/>
              <w:autoSpaceDN w:val="0"/>
              <w:rPr>
                <w:rFonts w:cs="Arial"/>
                <w:b/>
                <w:bCs/>
                <w:sz w:val="22"/>
                <w:szCs w:val="22"/>
              </w:rPr>
            </w:pPr>
            <w:r>
              <w:rPr>
                <w:rFonts w:cs="Arial"/>
                <w:b/>
                <w:bCs/>
                <w:sz w:val="22"/>
                <w:szCs w:val="22"/>
              </w:rPr>
              <w:t>Technická dokumentace a normy</w:t>
            </w:r>
          </w:p>
        </w:tc>
        <w:tc>
          <w:tcPr>
            <w:tcW w:w="1027" w:type="dxa"/>
            <w:gridSpan w:val="2"/>
            <w:shd w:val="clear" w:color="auto" w:fill="auto"/>
            <w:tcMar>
              <w:top w:w="85" w:type="dxa"/>
              <w:bottom w:w="85" w:type="dxa"/>
            </w:tcMar>
            <w:vAlign w:val="center"/>
          </w:tcPr>
          <w:p w:rsidR="00C32C75" w:rsidRPr="00482362" w:rsidRDefault="005D3E8F" w:rsidP="00E405F7">
            <w:pPr>
              <w:widowControl w:val="0"/>
              <w:autoSpaceDE w:val="0"/>
              <w:autoSpaceDN w:val="0"/>
              <w:jc w:val="center"/>
              <w:rPr>
                <w:rFonts w:cs="Arial"/>
                <w:b/>
                <w:bCs/>
                <w:sz w:val="20"/>
                <w:szCs w:val="20"/>
              </w:rPr>
            </w:pPr>
            <w:r w:rsidRPr="00482362">
              <w:rPr>
                <w:rFonts w:cs="Arial"/>
                <w:b/>
                <w:bCs/>
                <w:sz w:val="20"/>
                <w:szCs w:val="20"/>
              </w:rPr>
              <w:t>K-OK</w:t>
            </w:r>
          </w:p>
        </w:tc>
        <w:tc>
          <w:tcPr>
            <w:tcW w:w="1543" w:type="dxa"/>
            <w:shd w:val="clear" w:color="auto" w:fill="E6E6E6"/>
            <w:tcMar>
              <w:top w:w="85" w:type="dxa"/>
              <w:bottom w:w="85" w:type="dxa"/>
            </w:tcMar>
            <w:vAlign w:val="center"/>
          </w:tcPr>
          <w:p w:rsidR="00C32C75" w:rsidRDefault="005D3E8F" w:rsidP="00A92C05">
            <w:pPr>
              <w:widowControl w:val="0"/>
              <w:autoSpaceDE w:val="0"/>
              <w:autoSpaceDN w:val="0"/>
              <w:jc w:val="center"/>
              <w:rPr>
                <w:rFonts w:cs="Arial"/>
                <w:b/>
                <w:bCs/>
                <w:sz w:val="20"/>
                <w:szCs w:val="20"/>
              </w:rPr>
            </w:pPr>
            <w:r>
              <w:rPr>
                <w:rFonts w:cs="Arial"/>
                <w:b/>
                <w:bCs/>
                <w:sz w:val="20"/>
                <w:szCs w:val="20"/>
              </w:rPr>
              <w:t>16</w:t>
            </w:r>
          </w:p>
        </w:tc>
        <w:tc>
          <w:tcPr>
            <w:tcW w:w="1417" w:type="dxa"/>
            <w:shd w:val="clear" w:color="auto" w:fill="E6E6E6"/>
            <w:tcMar>
              <w:top w:w="85" w:type="dxa"/>
              <w:bottom w:w="85" w:type="dxa"/>
            </w:tcMar>
            <w:vAlign w:val="center"/>
          </w:tcPr>
          <w:p w:rsidR="00C32C75" w:rsidRDefault="005D3E8F" w:rsidP="00A92C05">
            <w:pPr>
              <w:widowControl w:val="0"/>
              <w:autoSpaceDE w:val="0"/>
              <w:autoSpaceDN w:val="0"/>
              <w:jc w:val="center"/>
              <w:rPr>
                <w:rFonts w:cs="Arial"/>
                <w:b/>
                <w:bCs/>
                <w:sz w:val="20"/>
                <w:szCs w:val="20"/>
              </w:rPr>
            </w:pPr>
            <w:r>
              <w:rPr>
                <w:rFonts w:cs="Arial"/>
                <w:b/>
                <w:bCs/>
                <w:sz w:val="20"/>
                <w:szCs w:val="20"/>
              </w:rPr>
              <w:t>8</w:t>
            </w:r>
          </w:p>
        </w:tc>
        <w:tc>
          <w:tcPr>
            <w:tcW w:w="1843" w:type="dxa"/>
            <w:gridSpan w:val="2"/>
            <w:shd w:val="clear" w:color="auto" w:fill="E6E6E6"/>
            <w:tcMar>
              <w:top w:w="85" w:type="dxa"/>
              <w:bottom w:w="85" w:type="dxa"/>
            </w:tcMar>
            <w:vAlign w:val="center"/>
          </w:tcPr>
          <w:p w:rsidR="00C32C75" w:rsidRPr="00567E19" w:rsidRDefault="00C32C75" w:rsidP="00DE4290">
            <w:pPr>
              <w:widowControl w:val="0"/>
              <w:autoSpaceDE w:val="0"/>
              <w:autoSpaceDN w:val="0"/>
              <w:rPr>
                <w:rFonts w:cs="Arial"/>
                <w:sz w:val="22"/>
                <w:szCs w:val="22"/>
              </w:rPr>
            </w:pPr>
            <w:r w:rsidRPr="00567E19">
              <w:rPr>
                <w:rFonts w:cs="Arial"/>
                <w:sz w:val="22"/>
                <w:szCs w:val="22"/>
              </w:rPr>
              <w:t>Zápočet</w:t>
            </w:r>
          </w:p>
        </w:tc>
      </w:tr>
      <w:tr w:rsidR="007E5C41" w:rsidRPr="00ED1835" w:rsidTr="00DE4290">
        <w:tc>
          <w:tcPr>
            <w:tcW w:w="3384" w:type="dxa"/>
            <w:shd w:val="clear" w:color="auto" w:fill="E6E6E6"/>
            <w:tcMar>
              <w:top w:w="85" w:type="dxa"/>
              <w:bottom w:w="85" w:type="dxa"/>
            </w:tcMar>
            <w:vAlign w:val="center"/>
          </w:tcPr>
          <w:p w:rsidR="007E5C41" w:rsidRPr="00530904" w:rsidRDefault="007E5C41" w:rsidP="00956CE4">
            <w:pPr>
              <w:widowControl w:val="0"/>
              <w:autoSpaceDE w:val="0"/>
              <w:autoSpaceDN w:val="0"/>
              <w:rPr>
                <w:rFonts w:cs="Arial"/>
                <w:b/>
                <w:sz w:val="22"/>
                <w:szCs w:val="22"/>
              </w:rPr>
            </w:pPr>
            <w:r w:rsidRPr="00530904">
              <w:rPr>
                <w:rFonts w:cs="Arial"/>
                <w:b/>
                <w:bCs/>
                <w:sz w:val="22"/>
                <w:szCs w:val="22"/>
              </w:rPr>
              <w:t>Volba a obsluha nářadí pro kamnářské a zednické práce</w:t>
            </w:r>
          </w:p>
        </w:tc>
        <w:tc>
          <w:tcPr>
            <w:tcW w:w="1027" w:type="dxa"/>
            <w:gridSpan w:val="2"/>
            <w:shd w:val="clear" w:color="auto" w:fill="auto"/>
            <w:tcMar>
              <w:top w:w="85" w:type="dxa"/>
              <w:bottom w:w="85" w:type="dxa"/>
            </w:tcMar>
            <w:vAlign w:val="center"/>
          </w:tcPr>
          <w:p w:rsidR="007E5C41" w:rsidRPr="00482362" w:rsidRDefault="007E5C41" w:rsidP="00956CE4">
            <w:pPr>
              <w:widowControl w:val="0"/>
              <w:autoSpaceDE w:val="0"/>
              <w:autoSpaceDN w:val="0"/>
              <w:jc w:val="center"/>
              <w:rPr>
                <w:rFonts w:cs="Arial"/>
                <w:bCs/>
                <w:sz w:val="20"/>
                <w:szCs w:val="20"/>
              </w:rPr>
            </w:pPr>
            <w:r w:rsidRPr="00482362">
              <w:rPr>
                <w:rFonts w:cs="Arial"/>
                <w:b/>
                <w:bCs/>
                <w:sz w:val="20"/>
                <w:szCs w:val="20"/>
              </w:rPr>
              <w:t>K-VN</w:t>
            </w:r>
          </w:p>
        </w:tc>
        <w:tc>
          <w:tcPr>
            <w:tcW w:w="1543" w:type="dxa"/>
            <w:shd w:val="clear" w:color="auto" w:fill="E6E6E6"/>
            <w:tcMar>
              <w:top w:w="85" w:type="dxa"/>
              <w:bottom w:w="85" w:type="dxa"/>
            </w:tcMar>
            <w:vAlign w:val="center"/>
          </w:tcPr>
          <w:p w:rsidR="007E5C41" w:rsidRPr="00567E19" w:rsidRDefault="007E5C41" w:rsidP="00956CE4">
            <w:pPr>
              <w:widowControl w:val="0"/>
              <w:autoSpaceDE w:val="0"/>
              <w:autoSpaceDN w:val="0"/>
              <w:jc w:val="center"/>
              <w:rPr>
                <w:rFonts w:cs="Arial"/>
                <w:sz w:val="22"/>
                <w:szCs w:val="22"/>
              </w:rPr>
            </w:pPr>
            <w:r>
              <w:rPr>
                <w:rFonts w:cs="Arial"/>
                <w:b/>
                <w:bCs/>
                <w:sz w:val="20"/>
                <w:szCs w:val="20"/>
              </w:rPr>
              <w:t>8</w:t>
            </w:r>
          </w:p>
        </w:tc>
        <w:tc>
          <w:tcPr>
            <w:tcW w:w="1417" w:type="dxa"/>
            <w:shd w:val="clear" w:color="auto" w:fill="E6E6E6"/>
            <w:tcMar>
              <w:top w:w="85" w:type="dxa"/>
              <w:bottom w:w="85" w:type="dxa"/>
            </w:tcMar>
            <w:vAlign w:val="center"/>
          </w:tcPr>
          <w:p w:rsidR="007E5C41" w:rsidRPr="00567E19" w:rsidRDefault="007E5C41" w:rsidP="00956CE4">
            <w:pPr>
              <w:widowControl w:val="0"/>
              <w:autoSpaceDE w:val="0"/>
              <w:autoSpaceDN w:val="0"/>
              <w:jc w:val="center"/>
              <w:rPr>
                <w:rFonts w:cs="Arial"/>
                <w:sz w:val="22"/>
                <w:szCs w:val="22"/>
              </w:rPr>
            </w:pPr>
            <w:r>
              <w:rPr>
                <w:rFonts w:cs="Arial"/>
                <w:b/>
                <w:bCs/>
                <w:sz w:val="20"/>
                <w:szCs w:val="20"/>
              </w:rPr>
              <w:t>8</w:t>
            </w:r>
          </w:p>
        </w:tc>
        <w:tc>
          <w:tcPr>
            <w:tcW w:w="1843" w:type="dxa"/>
            <w:gridSpan w:val="2"/>
            <w:shd w:val="clear" w:color="auto" w:fill="E6E6E6"/>
            <w:tcMar>
              <w:top w:w="85" w:type="dxa"/>
              <w:bottom w:w="85" w:type="dxa"/>
            </w:tcMar>
            <w:vAlign w:val="center"/>
          </w:tcPr>
          <w:p w:rsidR="007E5C41" w:rsidRPr="00567E19" w:rsidRDefault="007E5C41" w:rsidP="00DE4290">
            <w:pPr>
              <w:widowControl w:val="0"/>
              <w:autoSpaceDE w:val="0"/>
              <w:autoSpaceDN w:val="0"/>
              <w:rPr>
                <w:rFonts w:cs="Arial"/>
                <w:sz w:val="22"/>
                <w:szCs w:val="22"/>
              </w:rPr>
            </w:pPr>
            <w:r w:rsidRPr="00567E19">
              <w:rPr>
                <w:rFonts w:cs="Arial"/>
                <w:sz w:val="22"/>
                <w:szCs w:val="22"/>
              </w:rPr>
              <w:t>Z</w:t>
            </w:r>
            <w:r>
              <w:rPr>
                <w:rFonts w:cs="Arial"/>
                <w:sz w:val="22"/>
                <w:szCs w:val="22"/>
              </w:rPr>
              <w:t>ápočet</w:t>
            </w:r>
          </w:p>
        </w:tc>
      </w:tr>
      <w:tr w:rsidR="007E5C41" w:rsidRPr="00ED1835" w:rsidTr="00DE4290">
        <w:tc>
          <w:tcPr>
            <w:tcW w:w="3384" w:type="dxa"/>
            <w:shd w:val="clear" w:color="auto" w:fill="E6E6E6"/>
            <w:tcMar>
              <w:top w:w="85" w:type="dxa"/>
              <w:bottom w:w="85" w:type="dxa"/>
            </w:tcMar>
            <w:vAlign w:val="center"/>
          </w:tcPr>
          <w:p w:rsidR="007E5C41" w:rsidRPr="00530904" w:rsidRDefault="007E5C41" w:rsidP="00A92C05">
            <w:pPr>
              <w:widowControl w:val="0"/>
              <w:autoSpaceDE w:val="0"/>
              <w:autoSpaceDN w:val="0"/>
              <w:rPr>
                <w:rFonts w:cs="Arial"/>
                <w:b/>
                <w:bCs/>
                <w:sz w:val="22"/>
                <w:szCs w:val="22"/>
              </w:rPr>
            </w:pPr>
            <w:r w:rsidRPr="00530904">
              <w:rPr>
                <w:rFonts w:cs="Arial"/>
                <w:b/>
                <w:bCs/>
                <w:sz w:val="22"/>
                <w:szCs w:val="22"/>
              </w:rPr>
              <w:t>Konstrukce individuálních topidel</w:t>
            </w:r>
          </w:p>
        </w:tc>
        <w:tc>
          <w:tcPr>
            <w:tcW w:w="1027" w:type="dxa"/>
            <w:gridSpan w:val="2"/>
            <w:shd w:val="clear" w:color="auto" w:fill="auto"/>
            <w:tcMar>
              <w:top w:w="85" w:type="dxa"/>
              <w:bottom w:w="85" w:type="dxa"/>
            </w:tcMar>
            <w:vAlign w:val="center"/>
          </w:tcPr>
          <w:p w:rsidR="007E5C41" w:rsidRPr="00482362" w:rsidRDefault="007E5C41" w:rsidP="005D3E8F">
            <w:pPr>
              <w:widowControl w:val="0"/>
              <w:autoSpaceDE w:val="0"/>
              <w:autoSpaceDN w:val="0"/>
              <w:jc w:val="center"/>
              <w:rPr>
                <w:rFonts w:cs="Arial"/>
                <w:b/>
                <w:bCs/>
                <w:sz w:val="20"/>
                <w:szCs w:val="20"/>
              </w:rPr>
            </w:pPr>
            <w:r w:rsidRPr="00482362">
              <w:rPr>
                <w:rFonts w:cs="Arial"/>
                <w:b/>
                <w:bCs/>
                <w:sz w:val="20"/>
                <w:szCs w:val="20"/>
              </w:rPr>
              <w:t>K-KIT</w:t>
            </w:r>
          </w:p>
        </w:tc>
        <w:tc>
          <w:tcPr>
            <w:tcW w:w="1543" w:type="dxa"/>
            <w:shd w:val="clear" w:color="auto" w:fill="E6E6E6"/>
            <w:tcMar>
              <w:top w:w="85" w:type="dxa"/>
              <w:bottom w:w="85" w:type="dxa"/>
            </w:tcMar>
            <w:vAlign w:val="center"/>
          </w:tcPr>
          <w:p w:rsidR="007E5C41" w:rsidRDefault="007E5C41" w:rsidP="00A92C05">
            <w:pPr>
              <w:widowControl w:val="0"/>
              <w:autoSpaceDE w:val="0"/>
              <w:autoSpaceDN w:val="0"/>
              <w:jc w:val="center"/>
              <w:rPr>
                <w:rFonts w:cs="Arial"/>
                <w:b/>
                <w:bCs/>
                <w:sz w:val="20"/>
                <w:szCs w:val="20"/>
              </w:rPr>
            </w:pPr>
            <w:r>
              <w:rPr>
                <w:rFonts w:cs="Arial"/>
                <w:b/>
                <w:bCs/>
                <w:sz w:val="20"/>
                <w:szCs w:val="20"/>
              </w:rPr>
              <w:t>24</w:t>
            </w:r>
          </w:p>
        </w:tc>
        <w:tc>
          <w:tcPr>
            <w:tcW w:w="1417" w:type="dxa"/>
            <w:shd w:val="clear" w:color="auto" w:fill="E6E6E6"/>
            <w:tcMar>
              <w:top w:w="85" w:type="dxa"/>
              <w:bottom w:w="85" w:type="dxa"/>
            </w:tcMar>
            <w:vAlign w:val="center"/>
          </w:tcPr>
          <w:p w:rsidR="007E5C41" w:rsidRDefault="007E5C41" w:rsidP="00A92C05">
            <w:pPr>
              <w:widowControl w:val="0"/>
              <w:autoSpaceDE w:val="0"/>
              <w:autoSpaceDN w:val="0"/>
              <w:jc w:val="center"/>
              <w:rPr>
                <w:rFonts w:cs="Arial"/>
                <w:b/>
                <w:bCs/>
                <w:sz w:val="20"/>
                <w:szCs w:val="20"/>
              </w:rPr>
            </w:pPr>
            <w:r>
              <w:rPr>
                <w:rFonts w:cs="Arial"/>
                <w:b/>
                <w:bCs/>
                <w:sz w:val="20"/>
                <w:szCs w:val="20"/>
              </w:rPr>
              <w:t>64</w:t>
            </w:r>
          </w:p>
        </w:tc>
        <w:tc>
          <w:tcPr>
            <w:tcW w:w="1843" w:type="dxa"/>
            <w:gridSpan w:val="2"/>
            <w:shd w:val="clear" w:color="auto" w:fill="E6E6E6"/>
            <w:tcMar>
              <w:top w:w="85" w:type="dxa"/>
              <w:bottom w:w="85" w:type="dxa"/>
            </w:tcMar>
            <w:vAlign w:val="center"/>
          </w:tcPr>
          <w:p w:rsidR="007E5C41" w:rsidRPr="00567E19" w:rsidRDefault="007E5C41" w:rsidP="00DE4290">
            <w:pPr>
              <w:widowControl w:val="0"/>
              <w:autoSpaceDE w:val="0"/>
              <w:autoSpaceDN w:val="0"/>
              <w:rPr>
                <w:rFonts w:cs="Arial"/>
                <w:sz w:val="22"/>
                <w:szCs w:val="22"/>
              </w:rPr>
            </w:pPr>
            <w:r w:rsidRPr="00567E19">
              <w:rPr>
                <w:rFonts w:cs="Arial"/>
                <w:sz w:val="22"/>
                <w:szCs w:val="22"/>
              </w:rPr>
              <w:t>Zápočet</w:t>
            </w:r>
          </w:p>
        </w:tc>
      </w:tr>
      <w:tr w:rsidR="007E5C41" w:rsidRPr="00ED1835" w:rsidTr="00DE4290">
        <w:tc>
          <w:tcPr>
            <w:tcW w:w="3384" w:type="dxa"/>
            <w:shd w:val="clear" w:color="auto" w:fill="E6E6E6"/>
            <w:tcMar>
              <w:top w:w="85" w:type="dxa"/>
              <w:bottom w:w="85" w:type="dxa"/>
            </w:tcMar>
            <w:vAlign w:val="center"/>
          </w:tcPr>
          <w:p w:rsidR="007E5C41" w:rsidRPr="00530904" w:rsidRDefault="007E5C41" w:rsidP="00C86381">
            <w:pPr>
              <w:widowControl w:val="0"/>
              <w:autoSpaceDE w:val="0"/>
              <w:autoSpaceDN w:val="0"/>
              <w:rPr>
                <w:rFonts w:cs="Arial"/>
                <w:b/>
                <w:bCs/>
                <w:sz w:val="22"/>
                <w:szCs w:val="22"/>
              </w:rPr>
            </w:pPr>
            <w:r w:rsidRPr="00530904">
              <w:rPr>
                <w:rFonts w:cs="Arial"/>
                <w:b/>
                <w:bCs/>
                <w:sz w:val="22"/>
                <w:szCs w:val="22"/>
              </w:rPr>
              <w:t xml:space="preserve">Kamnářské materiály </w:t>
            </w:r>
          </w:p>
        </w:tc>
        <w:tc>
          <w:tcPr>
            <w:tcW w:w="1027" w:type="dxa"/>
            <w:gridSpan w:val="2"/>
            <w:shd w:val="clear" w:color="auto" w:fill="auto"/>
            <w:tcMar>
              <w:top w:w="85" w:type="dxa"/>
              <w:bottom w:w="85" w:type="dxa"/>
            </w:tcMar>
            <w:vAlign w:val="center"/>
          </w:tcPr>
          <w:p w:rsidR="007E5C41" w:rsidRPr="00482362" w:rsidRDefault="007E5C41" w:rsidP="00C32C75">
            <w:pPr>
              <w:widowControl w:val="0"/>
              <w:autoSpaceDE w:val="0"/>
              <w:autoSpaceDN w:val="0"/>
              <w:jc w:val="center"/>
              <w:rPr>
                <w:rFonts w:cs="Arial"/>
                <w:b/>
                <w:bCs/>
                <w:sz w:val="20"/>
                <w:szCs w:val="20"/>
              </w:rPr>
            </w:pPr>
            <w:r w:rsidRPr="00482362">
              <w:rPr>
                <w:rFonts w:cs="Arial"/>
                <w:b/>
                <w:bCs/>
                <w:sz w:val="20"/>
                <w:szCs w:val="20"/>
              </w:rPr>
              <w:t>K-KM</w:t>
            </w:r>
          </w:p>
        </w:tc>
        <w:tc>
          <w:tcPr>
            <w:tcW w:w="1543" w:type="dxa"/>
            <w:shd w:val="clear" w:color="auto" w:fill="E6E6E6"/>
            <w:tcMar>
              <w:top w:w="85" w:type="dxa"/>
              <w:bottom w:w="85" w:type="dxa"/>
            </w:tcMar>
            <w:vAlign w:val="center"/>
          </w:tcPr>
          <w:p w:rsidR="007E5C41" w:rsidRDefault="007E5C41" w:rsidP="00A92C05">
            <w:pPr>
              <w:widowControl w:val="0"/>
              <w:autoSpaceDE w:val="0"/>
              <w:autoSpaceDN w:val="0"/>
              <w:jc w:val="center"/>
              <w:rPr>
                <w:rFonts w:cs="Arial"/>
                <w:b/>
                <w:bCs/>
                <w:sz w:val="20"/>
                <w:szCs w:val="20"/>
              </w:rPr>
            </w:pPr>
            <w:r>
              <w:rPr>
                <w:rFonts w:cs="Arial"/>
                <w:b/>
                <w:bCs/>
                <w:sz w:val="20"/>
                <w:szCs w:val="20"/>
              </w:rPr>
              <w:t>48</w:t>
            </w:r>
          </w:p>
        </w:tc>
        <w:tc>
          <w:tcPr>
            <w:tcW w:w="1417" w:type="dxa"/>
            <w:shd w:val="clear" w:color="auto" w:fill="E6E6E6"/>
            <w:tcMar>
              <w:top w:w="85" w:type="dxa"/>
              <w:bottom w:w="85" w:type="dxa"/>
            </w:tcMar>
            <w:vAlign w:val="center"/>
          </w:tcPr>
          <w:p w:rsidR="007E5C41" w:rsidRDefault="007E5C41" w:rsidP="00A92C05">
            <w:pPr>
              <w:widowControl w:val="0"/>
              <w:autoSpaceDE w:val="0"/>
              <w:autoSpaceDN w:val="0"/>
              <w:jc w:val="center"/>
              <w:rPr>
                <w:rFonts w:cs="Arial"/>
                <w:b/>
                <w:bCs/>
                <w:sz w:val="20"/>
                <w:szCs w:val="20"/>
              </w:rPr>
            </w:pPr>
            <w:r>
              <w:rPr>
                <w:rFonts w:cs="Arial"/>
                <w:b/>
                <w:bCs/>
                <w:sz w:val="20"/>
                <w:szCs w:val="20"/>
              </w:rPr>
              <w:t>52</w:t>
            </w:r>
          </w:p>
        </w:tc>
        <w:tc>
          <w:tcPr>
            <w:tcW w:w="1843" w:type="dxa"/>
            <w:gridSpan w:val="2"/>
            <w:shd w:val="clear" w:color="auto" w:fill="E6E6E6"/>
            <w:tcMar>
              <w:top w:w="85" w:type="dxa"/>
              <w:bottom w:w="85" w:type="dxa"/>
            </w:tcMar>
            <w:vAlign w:val="center"/>
          </w:tcPr>
          <w:p w:rsidR="007E5C41" w:rsidRPr="00567E19" w:rsidRDefault="007E5C41" w:rsidP="00DE4290">
            <w:pPr>
              <w:widowControl w:val="0"/>
              <w:autoSpaceDE w:val="0"/>
              <w:autoSpaceDN w:val="0"/>
              <w:rPr>
                <w:rFonts w:cs="Arial"/>
                <w:sz w:val="22"/>
                <w:szCs w:val="22"/>
              </w:rPr>
            </w:pPr>
            <w:r w:rsidRPr="00567E19">
              <w:rPr>
                <w:rFonts w:cs="Arial"/>
                <w:sz w:val="22"/>
                <w:szCs w:val="22"/>
              </w:rPr>
              <w:t>Zápočet</w:t>
            </w:r>
          </w:p>
        </w:tc>
      </w:tr>
      <w:tr w:rsidR="007E5C41" w:rsidRPr="00ED1835" w:rsidTr="00DE4290">
        <w:tc>
          <w:tcPr>
            <w:tcW w:w="3384" w:type="dxa"/>
            <w:shd w:val="clear" w:color="auto" w:fill="E6E6E6"/>
            <w:tcMar>
              <w:top w:w="85" w:type="dxa"/>
              <w:bottom w:w="85" w:type="dxa"/>
            </w:tcMar>
            <w:vAlign w:val="center"/>
          </w:tcPr>
          <w:p w:rsidR="007E5C41" w:rsidRPr="00530904" w:rsidRDefault="007E5C41" w:rsidP="00A92C05">
            <w:pPr>
              <w:widowControl w:val="0"/>
              <w:autoSpaceDE w:val="0"/>
              <w:autoSpaceDN w:val="0"/>
              <w:rPr>
                <w:rFonts w:cs="Arial"/>
                <w:b/>
                <w:sz w:val="22"/>
                <w:szCs w:val="22"/>
              </w:rPr>
            </w:pPr>
            <w:r w:rsidRPr="00530904">
              <w:rPr>
                <w:rFonts w:cs="Arial"/>
                <w:b/>
                <w:bCs/>
                <w:sz w:val="22"/>
                <w:szCs w:val="22"/>
              </w:rPr>
              <w:t>Kamnářská technologie</w:t>
            </w:r>
          </w:p>
        </w:tc>
        <w:tc>
          <w:tcPr>
            <w:tcW w:w="1027" w:type="dxa"/>
            <w:gridSpan w:val="2"/>
            <w:shd w:val="clear" w:color="auto" w:fill="auto"/>
            <w:tcMar>
              <w:top w:w="85" w:type="dxa"/>
              <w:bottom w:w="85" w:type="dxa"/>
            </w:tcMar>
            <w:vAlign w:val="center"/>
          </w:tcPr>
          <w:p w:rsidR="007E5C41" w:rsidRPr="00482362" w:rsidRDefault="007E5C41" w:rsidP="00C32C75">
            <w:pPr>
              <w:widowControl w:val="0"/>
              <w:autoSpaceDE w:val="0"/>
              <w:autoSpaceDN w:val="0"/>
              <w:jc w:val="center"/>
              <w:rPr>
                <w:rFonts w:cs="Arial"/>
                <w:b/>
                <w:bCs/>
                <w:sz w:val="20"/>
                <w:szCs w:val="20"/>
              </w:rPr>
            </w:pPr>
            <w:r w:rsidRPr="00482362">
              <w:rPr>
                <w:rFonts w:cs="Arial"/>
                <w:b/>
                <w:bCs/>
                <w:sz w:val="20"/>
                <w:szCs w:val="20"/>
              </w:rPr>
              <w:t>K-KT</w:t>
            </w:r>
          </w:p>
        </w:tc>
        <w:tc>
          <w:tcPr>
            <w:tcW w:w="1543" w:type="dxa"/>
            <w:shd w:val="clear" w:color="auto" w:fill="E6E6E6"/>
            <w:tcMar>
              <w:top w:w="85" w:type="dxa"/>
              <w:bottom w:w="85" w:type="dxa"/>
            </w:tcMar>
            <w:vAlign w:val="center"/>
          </w:tcPr>
          <w:p w:rsidR="007E5C41" w:rsidRPr="00567E19" w:rsidRDefault="007E5C41" w:rsidP="00A92C05">
            <w:pPr>
              <w:widowControl w:val="0"/>
              <w:autoSpaceDE w:val="0"/>
              <w:autoSpaceDN w:val="0"/>
              <w:jc w:val="center"/>
              <w:rPr>
                <w:rFonts w:cs="Arial"/>
                <w:sz w:val="22"/>
                <w:szCs w:val="22"/>
              </w:rPr>
            </w:pPr>
            <w:r>
              <w:rPr>
                <w:rFonts w:cs="Arial"/>
                <w:b/>
                <w:bCs/>
                <w:sz w:val="20"/>
                <w:szCs w:val="20"/>
              </w:rPr>
              <w:t>40</w:t>
            </w:r>
          </w:p>
        </w:tc>
        <w:tc>
          <w:tcPr>
            <w:tcW w:w="1417" w:type="dxa"/>
            <w:shd w:val="clear" w:color="auto" w:fill="E6E6E6"/>
            <w:tcMar>
              <w:top w:w="85" w:type="dxa"/>
              <w:bottom w:w="85" w:type="dxa"/>
            </w:tcMar>
            <w:vAlign w:val="center"/>
          </w:tcPr>
          <w:p w:rsidR="007E5C41" w:rsidRPr="00567E19" w:rsidRDefault="007E5C41" w:rsidP="00A92C05">
            <w:pPr>
              <w:widowControl w:val="0"/>
              <w:autoSpaceDE w:val="0"/>
              <w:autoSpaceDN w:val="0"/>
              <w:jc w:val="center"/>
              <w:rPr>
                <w:rFonts w:cs="Arial"/>
                <w:sz w:val="22"/>
                <w:szCs w:val="22"/>
              </w:rPr>
            </w:pPr>
            <w:r>
              <w:rPr>
                <w:rFonts w:cs="Arial"/>
                <w:b/>
                <w:bCs/>
                <w:sz w:val="20"/>
                <w:szCs w:val="20"/>
              </w:rPr>
              <w:t>16</w:t>
            </w:r>
          </w:p>
        </w:tc>
        <w:tc>
          <w:tcPr>
            <w:tcW w:w="1843" w:type="dxa"/>
            <w:gridSpan w:val="2"/>
            <w:shd w:val="clear" w:color="auto" w:fill="E6E6E6"/>
            <w:tcMar>
              <w:top w:w="85" w:type="dxa"/>
              <w:bottom w:w="85" w:type="dxa"/>
            </w:tcMar>
            <w:vAlign w:val="center"/>
          </w:tcPr>
          <w:p w:rsidR="007E5C41" w:rsidRPr="00567E19" w:rsidRDefault="007E5C41" w:rsidP="00DE4290">
            <w:pPr>
              <w:widowControl w:val="0"/>
              <w:autoSpaceDE w:val="0"/>
              <w:autoSpaceDN w:val="0"/>
              <w:rPr>
                <w:rFonts w:cs="Arial"/>
                <w:sz w:val="22"/>
                <w:szCs w:val="22"/>
              </w:rPr>
            </w:pPr>
            <w:r w:rsidRPr="00567E19">
              <w:rPr>
                <w:rFonts w:cs="Arial"/>
                <w:sz w:val="22"/>
                <w:szCs w:val="22"/>
              </w:rPr>
              <w:t>Zápočet</w:t>
            </w:r>
          </w:p>
        </w:tc>
      </w:tr>
      <w:tr w:rsidR="007E5C41" w:rsidRPr="00ED1835" w:rsidTr="00DE4290">
        <w:tc>
          <w:tcPr>
            <w:tcW w:w="3384" w:type="dxa"/>
            <w:shd w:val="clear" w:color="auto" w:fill="E6E6E6"/>
            <w:tcMar>
              <w:top w:w="85" w:type="dxa"/>
              <w:bottom w:w="85" w:type="dxa"/>
            </w:tcMar>
            <w:vAlign w:val="center"/>
          </w:tcPr>
          <w:p w:rsidR="007E5C41" w:rsidRPr="00530904" w:rsidRDefault="007E5C41" w:rsidP="00A92C05">
            <w:pPr>
              <w:widowControl w:val="0"/>
              <w:autoSpaceDE w:val="0"/>
              <w:autoSpaceDN w:val="0"/>
              <w:rPr>
                <w:rFonts w:cs="Arial"/>
                <w:b/>
                <w:sz w:val="22"/>
                <w:szCs w:val="22"/>
              </w:rPr>
            </w:pPr>
            <w:r w:rsidRPr="00530904">
              <w:rPr>
                <w:rFonts w:cs="Arial"/>
                <w:b/>
                <w:bCs/>
                <w:sz w:val="22"/>
                <w:szCs w:val="22"/>
              </w:rPr>
              <w:t>Správná praxe při topení</w:t>
            </w:r>
          </w:p>
        </w:tc>
        <w:tc>
          <w:tcPr>
            <w:tcW w:w="1027" w:type="dxa"/>
            <w:gridSpan w:val="2"/>
            <w:shd w:val="clear" w:color="auto" w:fill="auto"/>
            <w:tcMar>
              <w:top w:w="85" w:type="dxa"/>
              <w:bottom w:w="85" w:type="dxa"/>
            </w:tcMar>
            <w:vAlign w:val="center"/>
          </w:tcPr>
          <w:p w:rsidR="007E5C41" w:rsidRPr="00482362" w:rsidRDefault="007E5C41" w:rsidP="00E405F7">
            <w:pPr>
              <w:widowControl w:val="0"/>
              <w:autoSpaceDE w:val="0"/>
              <w:autoSpaceDN w:val="0"/>
              <w:jc w:val="center"/>
              <w:rPr>
                <w:rFonts w:cs="Arial"/>
                <w:sz w:val="20"/>
                <w:szCs w:val="20"/>
              </w:rPr>
            </w:pPr>
            <w:r w:rsidRPr="00482362">
              <w:rPr>
                <w:rFonts w:cs="Arial"/>
                <w:b/>
                <w:bCs/>
                <w:sz w:val="20"/>
                <w:szCs w:val="20"/>
              </w:rPr>
              <w:t>K-SP</w:t>
            </w:r>
          </w:p>
        </w:tc>
        <w:tc>
          <w:tcPr>
            <w:tcW w:w="1543" w:type="dxa"/>
            <w:shd w:val="clear" w:color="auto" w:fill="E6E6E6"/>
            <w:tcMar>
              <w:top w:w="85" w:type="dxa"/>
              <w:bottom w:w="85" w:type="dxa"/>
            </w:tcMar>
            <w:vAlign w:val="center"/>
          </w:tcPr>
          <w:p w:rsidR="007E5C41" w:rsidRPr="00567E19" w:rsidRDefault="007E5C41" w:rsidP="00A92C05">
            <w:pPr>
              <w:widowControl w:val="0"/>
              <w:autoSpaceDE w:val="0"/>
              <w:autoSpaceDN w:val="0"/>
              <w:jc w:val="center"/>
              <w:rPr>
                <w:rFonts w:cs="Arial"/>
                <w:sz w:val="22"/>
                <w:szCs w:val="22"/>
              </w:rPr>
            </w:pPr>
            <w:r>
              <w:rPr>
                <w:rFonts w:cs="Arial"/>
                <w:b/>
                <w:bCs/>
                <w:sz w:val="20"/>
                <w:szCs w:val="20"/>
              </w:rPr>
              <w:t>40</w:t>
            </w:r>
          </w:p>
        </w:tc>
        <w:tc>
          <w:tcPr>
            <w:tcW w:w="1417" w:type="dxa"/>
            <w:tcBorders>
              <w:bottom w:val="single" w:sz="4" w:space="0" w:color="808080"/>
            </w:tcBorders>
            <w:shd w:val="clear" w:color="auto" w:fill="E6E6E6"/>
            <w:tcMar>
              <w:top w:w="85" w:type="dxa"/>
              <w:bottom w:w="85" w:type="dxa"/>
            </w:tcMar>
            <w:vAlign w:val="center"/>
          </w:tcPr>
          <w:p w:rsidR="007E5C41" w:rsidRPr="00567E19" w:rsidRDefault="007E5C41" w:rsidP="00A92C05">
            <w:pPr>
              <w:widowControl w:val="0"/>
              <w:autoSpaceDE w:val="0"/>
              <w:autoSpaceDN w:val="0"/>
              <w:jc w:val="center"/>
              <w:rPr>
                <w:rFonts w:cs="Arial"/>
                <w:sz w:val="22"/>
                <w:szCs w:val="22"/>
              </w:rPr>
            </w:pPr>
            <w:r>
              <w:rPr>
                <w:rFonts w:cs="Arial"/>
                <w:b/>
                <w:bCs/>
                <w:sz w:val="20"/>
                <w:szCs w:val="20"/>
              </w:rPr>
              <w:t>16</w:t>
            </w:r>
          </w:p>
        </w:tc>
        <w:tc>
          <w:tcPr>
            <w:tcW w:w="1843" w:type="dxa"/>
            <w:gridSpan w:val="2"/>
            <w:shd w:val="clear" w:color="auto" w:fill="E6E6E6"/>
            <w:tcMar>
              <w:top w:w="85" w:type="dxa"/>
              <w:bottom w:w="85" w:type="dxa"/>
            </w:tcMar>
            <w:vAlign w:val="center"/>
          </w:tcPr>
          <w:p w:rsidR="007E5C41" w:rsidRPr="00567E19" w:rsidRDefault="007E5C41" w:rsidP="00DE4290">
            <w:pPr>
              <w:widowControl w:val="0"/>
              <w:autoSpaceDE w:val="0"/>
              <w:autoSpaceDN w:val="0"/>
              <w:rPr>
                <w:rFonts w:cs="Arial"/>
                <w:sz w:val="22"/>
                <w:szCs w:val="22"/>
              </w:rPr>
            </w:pPr>
            <w:r w:rsidRPr="00567E19">
              <w:rPr>
                <w:rFonts w:cs="Arial"/>
                <w:sz w:val="22"/>
                <w:szCs w:val="22"/>
              </w:rPr>
              <w:t>Z</w:t>
            </w:r>
            <w:r>
              <w:rPr>
                <w:rFonts w:cs="Arial"/>
                <w:sz w:val="22"/>
                <w:szCs w:val="22"/>
              </w:rPr>
              <w:t>ápočet</w:t>
            </w:r>
          </w:p>
        </w:tc>
      </w:tr>
      <w:tr w:rsidR="007E5C41" w:rsidRPr="00ED1835" w:rsidTr="00DE4290">
        <w:tc>
          <w:tcPr>
            <w:tcW w:w="3384" w:type="dxa"/>
            <w:tcBorders>
              <w:bottom w:val="single" w:sz="4" w:space="0" w:color="808080"/>
            </w:tcBorders>
            <w:shd w:val="clear" w:color="auto" w:fill="E6E6E6"/>
            <w:tcMar>
              <w:top w:w="85" w:type="dxa"/>
              <w:bottom w:w="85" w:type="dxa"/>
            </w:tcMar>
          </w:tcPr>
          <w:p w:rsidR="007E5C41" w:rsidRPr="00530904" w:rsidRDefault="007E5C41">
            <w:pPr>
              <w:rPr>
                <w:sz w:val="22"/>
                <w:szCs w:val="22"/>
              </w:rPr>
            </w:pPr>
            <w:r w:rsidRPr="00530904">
              <w:rPr>
                <w:rFonts w:cs="Arial"/>
                <w:b/>
                <w:bCs/>
                <w:sz w:val="22"/>
                <w:szCs w:val="22"/>
              </w:rPr>
              <w:t>Zdění a omítání zdiva topidel</w:t>
            </w:r>
          </w:p>
        </w:tc>
        <w:tc>
          <w:tcPr>
            <w:tcW w:w="1027" w:type="dxa"/>
            <w:gridSpan w:val="2"/>
            <w:tcBorders>
              <w:bottom w:val="single" w:sz="4" w:space="0" w:color="808080"/>
            </w:tcBorders>
            <w:shd w:val="clear" w:color="auto" w:fill="auto"/>
            <w:tcMar>
              <w:top w:w="85" w:type="dxa"/>
              <w:bottom w:w="85" w:type="dxa"/>
            </w:tcMar>
          </w:tcPr>
          <w:p w:rsidR="007E5C41" w:rsidRPr="00482362" w:rsidRDefault="007E5C41" w:rsidP="00E405F7">
            <w:pPr>
              <w:jc w:val="center"/>
              <w:rPr>
                <w:sz w:val="20"/>
                <w:szCs w:val="20"/>
              </w:rPr>
            </w:pPr>
            <w:r w:rsidRPr="00482362">
              <w:rPr>
                <w:rFonts w:cs="Arial"/>
                <w:b/>
                <w:bCs/>
                <w:sz w:val="20"/>
                <w:szCs w:val="20"/>
              </w:rPr>
              <w:t>K-ZO</w:t>
            </w:r>
          </w:p>
        </w:tc>
        <w:tc>
          <w:tcPr>
            <w:tcW w:w="1543" w:type="dxa"/>
            <w:shd w:val="clear" w:color="auto" w:fill="E6E6E6"/>
            <w:tcMar>
              <w:top w:w="85" w:type="dxa"/>
              <w:bottom w:w="85" w:type="dxa"/>
            </w:tcMar>
            <w:vAlign w:val="center"/>
          </w:tcPr>
          <w:p w:rsidR="007E5C41" w:rsidRPr="00567E19" w:rsidRDefault="00F33BC6" w:rsidP="00A92C05">
            <w:pPr>
              <w:widowControl w:val="0"/>
              <w:autoSpaceDE w:val="0"/>
              <w:autoSpaceDN w:val="0"/>
              <w:jc w:val="center"/>
              <w:rPr>
                <w:rFonts w:cs="Arial"/>
                <w:sz w:val="22"/>
                <w:szCs w:val="22"/>
              </w:rPr>
            </w:pPr>
            <w:r>
              <w:rPr>
                <w:rFonts w:cs="Arial"/>
                <w:b/>
                <w:bCs/>
                <w:sz w:val="20"/>
                <w:szCs w:val="20"/>
              </w:rPr>
              <w:t>4</w:t>
            </w:r>
          </w:p>
        </w:tc>
        <w:tc>
          <w:tcPr>
            <w:tcW w:w="1417" w:type="dxa"/>
            <w:shd w:val="clear" w:color="auto" w:fill="E6E6E6"/>
            <w:tcMar>
              <w:top w:w="85" w:type="dxa"/>
              <w:bottom w:w="85" w:type="dxa"/>
            </w:tcMar>
            <w:vAlign w:val="center"/>
          </w:tcPr>
          <w:p w:rsidR="007E5C41" w:rsidRPr="00567E19" w:rsidRDefault="00F33BC6" w:rsidP="00A92C05">
            <w:pPr>
              <w:widowControl w:val="0"/>
              <w:autoSpaceDE w:val="0"/>
              <w:autoSpaceDN w:val="0"/>
              <w:jc w:val="center"/>
              <w:rPr>
                <w:rFonts w:cs="Arial"/>
                <w:sz w:val="22"/>
                <w:szCs w:val="22"/>
              </w:rPr>
            </w:pPr>
            <w:r>
              <w:rPr>
                <w:rFonts w:cs="Arial"/>
                <w:b/>
                <w:bCs/>
                <w:sz w:val="20"/>
                <w:szCs w:val="20"/>
              </w:rPr>
              <w:t>36</w:t>
            </w:r>
          </w:p>
        </w:tc>
        <w:tc>
          <w:tcPr>
            <w:tcW w:w="1843" w:type="dxa"/>
            <w:gridSpan w:val="2"/>
            <w:shd w:val="clear" w:color="auto" w:fill="E6E6E6"/>
            <w:tcMar>
              <w:top w:w="85" w:type="dxa"/>
              <w:bottom w:w="85" w:type="dxa"/>
            </w:tcMar>
            <w:vAlign w:val="center"/>
          </w:tcPr>
          <w:p w:rsidR="007E5C41" w:rsidRPr="00567E19" w:rsidRDefault="007E5C41" w:rsidP="00DE4290">
            <w:pPr>
              <w:widowControl w:val="0"/>
              <w:autoSpaceDE w:val="0"/>
              <w:autoSpaceDN w:val="0"/>
              <w:rPr>
                <w:rFonts w:cs="Arial"/>
                <w:sz w:val="22"/>
                <w:szCs w:val="22"/>
              </w:rPr>
            </w:pPr>
            <w:r w:rsidRPr="00567E19">
              <w:rPr>
                <w:rFonts w:cs="Arial"/>
                <w:sz w:val="22"/>
                <w:szCs w:val="22"/>
              </w:rPr>
              <w:t>Z</w:t>
            </w:r>
            <w:r>
              <w:rPr>
                <w:rFonts w:cs="Arial"/>
                <w:sz w:val="22"/>
                <w:szCs w:val="22"/>
              </w:rPr>
              <w:t>ápočet</w:t>
            </w:r>
          </w:p>
        </w:tc>
      </w:tr>
      <w:tr w:rsidR="007E5C41" w:rsidRPr="00ED1835" w:rsidTr="00530904">
        <w:tc>
          <w:tcPr>
            <w:tcW w:w="3384" w:type="dxa"/>
            <w:tcBorders>
              <w:left w:val="single" w:sz="4" w:space="0" w:color="auto"/>
              <w:bottom w:val="single" w:sz="4" w:space="0" w:color="auto"/>
              <w:right w:val="nil"/>
            </w:tcBorders>
            <w:shd w:val="clear" w:color="auto" w:fill="auto"/>
            <w:tcMar>
              <w:top w:w="85" w:type="dxa"/>
              <w:bottom w:w="85" w:type="dxa"/>
            </w:tcMar>
            <w:vAlign w:val="center"/>
          </w:tcPr>
          <w:p w:rsidR="007E5C41" w:rsidRPr="00ED1835" w:rsidRDefault="007E5C41" w:rsidP="00A92C05">
            <w:pPr>
              <w:widowControl w:val="0"/>
              <w:autoSpaceDE w:val="0"/>
              <w:autoSpaceDN w:val="0"/>
              <w:rPr>
                <w:rFonts w:cs="Arial"/>
                <w:b/>
                <w:sz w:val="22"/>
                <w:szCs w:val="22"/>
              </w:rPr>
            </w:pPr>
            <w:r>
              <w:rPr>
                <w:rFonts w:cs="Arial"/>
                <w:b/>
                <w:sz w:val="22"/>
                <w:szCs w:val="22"/>
              </w:rPr>
              <w:t>Počet hodin teoretické a praktické výuky</w:t>
            </w:r>
          </w:p>
        </w:tc>
        <w:tc>
          <w:tcPr>
            <w:tcW w:w="1027" w:type="dxa"/>
            <w:gridSpan w:val="2"/>
            <w:tcBorders>
              <w:left w:val="nil"/>
              <w:bottom w:val="single" w:sz="4" w:space="0" w:color="auto"/>
            </w:tcBorders>
            <w:shd w:val="clear" w:color="auto" w:fill="auto"/>
            <w:tcMar>
              <w:top w:w="85" w:type="dxa"/>
              <w:bottom w:w="85" w:type="dxa"/>
            </w:tcMar>
            <w:vAlign w:val="center"/>
          </w:tcPr>
          <w:p w:rsidR="007E5C41" w:rsidRPr="00ED1835" w:rsidRDefault="007E5C41" w:rsidP="00A92C05">
            <w:pPr>
              <w:widowControl w:val="0"/>
              <w:autoSpaceDE w:val="0"/>
              <w:autoSpaceDN w:val="0"/>
              <w:jc w:val="both"/>
              <w:rPr>
                <w:rFonts w:cs="Arial"/>
                <w:bCs/>
                <w:sz w:val="22"/>
                <w:szCs w:val="22"/>
              </w:rPr>
            </w:pPr>
          </w:p>
        </w:tc>
        <w:tc>
          <w:tcPr>
            <w:tcW w:w="1543" w:type="dxa"/>
            <w:shd w:val="clear" w:color="auto" w:fill="auto"/>
            <w:tcMar>
              <w:top w:w="85" w:type="dxa"/>
              <w:bottom w:w="85" w:type="dxa"/>
            </w:tcMar>
            <w:vAlign w:val="center"/>
          </w:tcPr>
          <w:p w:rsidR="007E5C41" w:rsidRPr="00482362" w:rsidRDefault="007E5C41" w:rsidP="00F33BC6">
            <w:pPr>
              <w:widowControl w:val="0"/>
              <w:autoSpaceDE w:val="0"/>
              <w:autoSpaceDN w:val="0"/>
              <w:jc w:val="center"/>
              <w:rPr>
                <w:rFonts w:cs="Arial"/>
                <w:b/>
                <w:sz w:val="20"/>
                <w:szCs w:val="20"/>
              </w:rPr>
            </w:pPr>
            <w:r w:rsidRPr="00482362">
              <w:rPr>
                <w:rFonts w:cs="Arial"/>
                <w:b/>
                <w:bCs/>
                <w:sz w:val="20"/>
                <w:szCs w:val="20"/>
              </w:rPr>
              <w:t>1</w:t>
            </w:r>
            <w:r w:rsidR="00F33BC6">
              <w:rPr>
                <w:rFonts w:cs="Arial"/>
                <w:b/>
                <w:bCs/>
                <w:sz w:val="20"/>
                <w:szCs w:val="20"/>
              </w:rPr>
              <w:t>80</w:t>
            </w:r>
          </w:p>
        </w:tc>
        <w:tc>
          <w:tcPr>
            <w:tcW w:w="1417" w:type="dxa"/>
            <w:shd w:val="clear" w:color="auto" w:fill="auto"/>
            <w:tcMar>
              <w:top w:w="85" w:type="dxa"/>
              <w:bottom w:w="85" w:type="dxa"/>
            </w:tcMar>
            <w:vAlign w:val="center"/>
          </w:tcPr>
          <w:p w:rsidR="007E5C41" w:rsidRPr="00482362" w:rsidRDefault="007E5C41" w:rsidP="00F33BC6">
            <w:pPr>
              <w:widowControl w:val="0"/>
              <w:autoSpaceDE w:val="0"/>
              <w:autoSpaceDN w:val="0"/>
              <w:jc w:val="center"/>
              <w:rPr>
                <w:rFonts w:cs="Arial"/>
                <w:b/>
                <w:sz w:val="20"/>
                <w:szCs w:val="20"/>
              </w:rPr>
            </w:pPr>
            <w:r w:rsidRPr="00482362">
              <w:rPr>
                <w:rFonts w:cs="Arial"/>
                <w:b/>
                <w:sz w:val="20"/>
                <w:szCs w:val="20"/>
              </w:rPr>
              <w:t>20</w:t>
            </w:r>
            <w:r w:rsidR="00F33BC6">
              <w:rPr>
                <w:rFonts w:cs="Arial"/>
                <w:b/>
                <w:sz w:val="20"/>
                <w:szCs w:val="20"/>
              </w:rPr>
              <w:t>0</w:t>
            </w:r>
          </w:p>
        </w:tc>
        <w:tc>
          <w:tcPr>
            <w:tcW w:w="1843" w:type="dxa"/>
            <w:gridSpan w:val="2"/>
            <w:shd w:val="clear" w:color="auto" w:fill="auto"/>
            <w:tcMar>
              <w:top w:w="85" w:type="dxa"/>
              <w:bottom w:w="85" w:type="dxa"/>
            </w:tcMar>
          </w:tcPr>
          <w:p w:rsidR="007E5C41" w:rsidRPr="00ED1835" w:rsidRDefault="007E5C41" w:rsidP="00A92C05">
            <w:pPr>
              <w:widowControl w:val="0"/>
              <w:autoSpaceDE w:val="0"/>
              <w:autoSpaceDN w:val="0"/>
              <w:rPr>
                <w:sz w:val="22"/>
                <w:szCs w:val="22"/>
              </w:rPr>
            </w:pPr>
          </w:p>
        </w:tc>
      </w:tr>
      <w:tr w:rsidR="007E5C41" w:rsidRPr="00ED1835" w:rsidTr="00530904">
        <w:tc>
          <w:tcPr>
            <w:tcW w:w="3384" w:type="dxa"/>
            <w:tcBorders>
              <w:top w:val="single" w:sz="4" w:space="0" w:color="auto"/>
              <w:left w:val="single" w:sz="4" w:space="0" w:color="auto"/>
              <w:bottom w:val="single" w:sz="4" w:space="0" w:color="auto"/>
              <w:right w:val="nil"/>
            </w:tcBorders>
            <w:shd w:val="clear" w:color="auto" w:fill="auto"/>
            <w:tcMar>
              <w:top w:w="85" w:type="dxa"/>
              <w:bottom w:w="85" w:type="dxa"/>
            </w:tcMar>
            <w:vAlign w:val="center"/>
          </w:tcPr>
          <w:p w:rsidR="007E5C41" w:rsidRPr="00ED1835" w:rsidRDefault="007E5C41" w:rsidP="00A92C05">
            <w:pPr>
              <w:widowControl w:val="0"/>
              <w:autoSpaceDE w:val="0"/>
              <w:autoSpaceDN w:val="0"/>
              <w:rPr>
                <w:rFonts w:cs="Arial"/>
                <w:b/>
                <w:sz w:val="22"/>
                <w:szCs w:val="22"/>
              </w:rPr>
            </w:pPr>
            <w:r>
              <w:rPr>
                <w:rFonts w:cs="Arial"/>
                <w:b/>
                <w:sz w:val="22"/>
                <w:szCs w:val="22"/>
              </w:rPr>
              <w:t>Počet hodin celkem</w:t>
            </w:r>
          </w:p>
        </w:tc>
        <w:tc>
          <w:tcPr>
            <w:tcW w:w="1027" w:type="dxa"/>
            <w:gridSpan w:val="2"/>
            <w:tcBorders>
              <w:top w:val="single" w:sz="4" w:space="0" w:color="auto"/>
              <w:left w:val="nil"/>
              <w:bottom w:val="single" w:sz="4" w:space="0" w:color="auto"/>
            </w:tcBorders>
            <w:shd w:val="clear" w:color="auto" w:fill="auto"/>
            <w:tcMar>
              <w:top w:w="85" w:type="dxa"/>
              <w:bottom w:w="85" w:type="dxa"/>
            </w:tcMar>
            <w:vAlign w:val="center"/>
          </w:tcPr>
          <w:p w:rsidR="007E5C41" w:rsidRPr="00ED1835" w:rsidRDefault="007E5C41" w:rsidP="00A92C05">
            <w:pPr>
              <w:widowControl w:val="0"/>
              <w:autoSpaceDE w:val="0"/>
              <w:autoSpaceDN w:val="0"/>
              <w:jc w:val="both"/>
              <w:rPr>
                <w:rFonts w:cs="Arial"/>
                <w:bCs/>
                <w:sz w:val="22"/>
                <w:szCs w:val="22"/>
              </w:rPr>
            </w:pPr>
          </w:p>
        </w:tc>
        <w:tc>
          <w:tcPr>
            <w:tcW w:w="2960" w:type="dxa"/>
            <w:gridSpan w:val="2"/>
            <w:shd w:val="clear" w:color="auto" w:fill="auto"/>
            <w:tcMar>
              <w:top w:w="85" w:type="dxa"/>
              <w:bottom w:w="85" w:type="dxa"/>
            </w:tcMar>
          </w:tcPr>
          <w:p w:rsidR="007E5C41" w:rsidRPr="00ED1835" w:rsidRDefault="007E5C41" w:rsidP="00F80ECD">
            <w:pPr>
              <w:widowControl w:val="0"/>
              <w:autoSpaceDE w:val="0"/>
              <w:autoSpaceDN w:val="0"/>
              <w:jc w:val="center"/>
              <w:rPr>
                <w:rFonts w:cs="Arial"/>
                <w:b/>
                <w:bCs/>
                <w:sz w:val="20"/>
                <w:szCs w:val="20"/>
              </w:rPr>
            </w:pPr>
            <w:r>
              <w:rPr>
                <w:rFonts w:cs="Arial"/>
                <w:b/>
                <w:bCs/>
                <w:sz w:val="20"/>
                <w:szCs w:val="20"/>
              </w:rPr>
              <w:t>380</w:t>
            </w:r>
          </w:p>
        </w:tc>
        <w:tc>
          <w:tcPr>
            <w:tcW w:w="1843" w:type="dxa"/>
            <w:gridSpan w:val="2"/>
            <w:shd w:val="clear" w:color="auto" w:fill="auto"/>
          </w:tcPr>
          <w:p w:rsidR="007E5C41" w:rsidRPr="00ED1835" w:rsidRDefault="007E5C41" w:rsidP="00A92C05">
            <w:pPr>
              <w:widowControl w:val="0"/>
              <w:autoSpaceDE w:val="0"/>
              <w:autoSpaceDN w:val="0"/>
              <w:rPr>
                <w:rFonts w:cs="Arial"/>
                <w:b/>
                <w:bCs/>
                <w:sz w:val="20"/>
                <w:szCs w:val="20"/>
              </w:rPr>
            </w:pPr>
          </w:p>
        </w:tc>
      </w:tr>
    </w:tbl>
    <w:p w:rsidR="00C55E95" w:rsidRDefault="00C55E95" w:rsidP="00C55E95">
      <w:pPr>
        <w:rPr>
          <w:sz w:val="28"/>
          <w:szCs w:val="28"/>
        </w:rPr>
      </w:pPr>
    </w:p>
    <w:p w:rsidR="00700B71" w:rsidRPr="00530904" w:rsidRDefault="00700B71" w:rsidP="00530904">
      <w:pPr>
        <w:spacing w:after="240"/>
        <w:rPr>
          <w:rFonts w:cs="Arial"/>
          <w:b/>
          <w:bCs/>
          <w:i/>
          <w:iCs/>
          <w:sz w:val="28"/>
          <w:szCs w:val="28"/>
        </w:rPr>
      </w:pPr>
      <w:r w:rsidRPr="00530904">
        <w:rPr>
          <w:rFonts w:cs="Arial"/>
          <w:b/>
          <w:bCs/>
          <w:i/>
          <w:iCs/>
          <w:sz w:val="28"/>
          <w:szCs w:val="28"/>
        </w:rPr>
        <w:t>Optimální trajektorie: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80"/>
      </w:tblGrid>
      <w:tr w:rsidR="00700B71" w:rsidTr="00C55E95">
        <w:tc>
          <w:tcPr>
            <w:tcW w:w="9180" w:type="dxa"/>
            <w:tcMar>
              <w:top w:w="142" w:type="dxa"/>
              <w:bottom w:w="142" w:type="dxa"/>
            </w:tcMar>
            <w:vAlign w:val="center"/>
          </w:tcPr>
          <w:p w:rsidR="00700B71" w:rsidRPr="00530904" w:rsidRDefault="0099237C" w:rsidP="00530904">
            <w:pPr>
              <w:widowControl w:val="0"/>
              <w:autoSpaceDE w:val="0"/>
              <w:autoSpaceDN w:val="0"/>
              <w:rPr>
                <w:rFonts w:cs="Arial"/>
                <w:bCs/>
                <w:iCs/>
                <w:sz w:val="22"/>
                <w:szCs w:val="22"/>
              </w:rPr>
            </w:pPr>
            <w:r w:rsidRPr="00530904">
              <w:rPr>
                <w:rFonts w:cs="Arial"/>
                <w:bCs/>
                <w:sz w:val="22"/>
                <w:szCs w:val="22"/>
              </w:rPr>
              <w:t>K-OK</w:t>
            </w:r>
            <w:r w:rsidR="007E5C41" w:rsidRPr="00530904">
              <w:rPr>
                <w:rFonts w:cs="Arial"/>
                <w:bCs/>
                <w:sz w:val="22"/>
                <w:szCs w:val="22"/>
              </w:rPr>
              <w:t xml:space="preserve"> </w:t>
            </w:r>
            <w:r w:rsidRPr="00530904">
              <w:rPr>
                <w:rFonts w:cs="Arial"/>
                <w:bCs/>
                <w:sz w:val="22"/>
                <w:szCs w:val="22"/>
              </w:rPr>
              <w:t>/</w:t>
            </w:r>
            <w:r w:rsidR="007E5C41" w:rsidRPr="00530904">
              <w:rPr>
                <w:rFonts w:cs="Arial"/>
                <w:bCs/>
                <w:sz w:val="22"/>
                <w:szCs w:val="22"/>
              </w:rPr>
              <w:t xml:space="preserve"> K</w:t>
            </w:r>
            <w:r w:rsidR="00956CE4" w:rsidRPr="00530904">
              <w:rPr>
                <w:rFonts w:cs="Arial"/>
                <w:bCs/>
                <w:sz w:val="22"/>
                <w:szCs w:val="22"/>
              </w:rPr>
              <w:t>-</w:t>
            </w:r>
            <w:r w:rsidR="007E5C41" w:rsidRPr="00530904">
              <w:rPr>
                <w:rFonts w:cs="Arial"/>
                <w:bCs/>
                <w:sz w:val="22"/>
                <w:szCs w:val="22"/>
              </w:rPr>
              <w:t xml:space="preserve">VN / </w:t>
            </w:r>
            <w:r w:rsidRPr="00530904">
              <w:rPr>
                <w:rFonts w:cs="Arial"/>
                <w:bCs/>
                <w:sz w:val="22"/>
                <w:szCs w:val="22"/>
              </w:rPr>
              <w:t>K-KIT</w:t>
            </w:r>
            <w:r w:rsidR="007E5C41" w:rsidRPr="00530904">
              <w:rPr>
                <w:rFonts w:cs="Arial"/>
                <w:bCs/>
                <w:sz w:val="22"/>
                <w:szCs w:val="22"/>
              </w:rPr>
              <w:t xml:space="preserve"> </w:t>
            </w:r>
            <w:r w:rsidRPr="00530904">
              <w:rPr>
                <w:rFonts w:cs="Arial"/>
                <w:bCs/>
                <w:sz w:val="22"/>
                <w:szCs w:val="22"/>
              </w:rPr>
              <w:t>/</w:t>
            </w:r>
            <w:r w:rsidR="007E5C41" w:rsidRPr="00530904">
              <w:rPr>
                <w:rFonts w:cs="Arial"/>
                <w:bCs/>
                <w:sz w:val="22"/>
                <w:szCs w:val="22"/>
              </w:rPr>
              <w:t xml:space="preserve"> </w:t>
            </w:r>
            <w:r w:rsidRPr="00530904">
              <w:rPr>
                <w:rFonts w:cs="Arial"/>
                <w:bCs/>
                <w:sz w:val="22"/>
                <w:szCs w:val="22"/>
              </w:rPr>
              <w:t>K-</w:t>
            </w:r>
            <w:r w:rsidR="007E5C41" w:rsidRPr="00530904">
              <w:rPr>
                <w:rFonts w:cs="Arial"/>
                <w:bCs/>
                <w:sz w:val="22"/>
                <w:szCs w:val="22"/>
              </w:rPr>
              <w:t xml:space="preserve">KM </w:t>
            </w:r>
            <w:r w:rsidRPr="00530904">
              <w:rPr>
                <w:rFonts w:cs="Arial"/>
                <w:bCs/>
                <w:sz w:val="22"/>
                <w:szCs w:val="22"/>
              </w:rPr>
              <w:t>/</w:t>
            </w:r>
            <w:r w:rsidR="007E5C41" w:rsidRPr="00530904">
              <w:rPr>
                <w:rFonts w:cs="Arial"/>
                <w:bCs/>
                <w:sz w:val="22"/>
                <w:szCs w:val="22"/>
              </w:rPr>
              <w:t xml:space="preserve"> </w:t>
            </w:r>
            <w:r w:rsidRPr="00530904">
              <w:rPr>
                <w:rFonts w:cs="Arial"/>
                <w:bCs/>
                <w:sz w:val="22"/>
                <w:szCs w:val="22"/>
              </w:rPr>
              <w:t>K-KT</w:t>
            </w:r>
            <w:r w:rsidR="007E5C41" w:rsidRPr="00530904">
              <w:rPr>
                <w:rFonts w:cs="Arial"/>
                <w:bCs/>
                <w:sz w:val="22"/>
                <w:szCs w:val="22"/>
              </w:rPr>
              <w:t xml:space="preserve"> </w:t>
            </w:r>
            <w:r w:rsidRPr="00530904">
              <w:rPr>
                <w:rFonts w:cs="Arial"/>
                <w:bCs/>
                <w:sz w:val="22"/>
                <w:szCs w:val="22"/>
              </w:rPr>
              <w:t>/</w:t>
            </w:r>
            <w:r w:rsidR="007E5C41" w:rsidRPr="00530904">
              <w:rPr>
                <w:rFonts w:cs="Arial"/>
                <w:bCs/>
                <w:sz w:val="22"/>
                <w:szCs w:val="22"/>
              </w:rPr>
              <w:t xml:space="preserve"> </w:t>
            </w:r>
            <w:r w:rsidRPr="00530904">
              <w:rPr>
                <w:rFonts w:cs="Arial"/>
                <w:bCs/>
                <w:sz w:val="22"/>
                <w:szCs w:val="22"/>
              </w:rPr>
              <w:t>K-SP</w:t>
            </w:r>
            <w:r w:rsidR="007E5C41" w:rsidRPr="00530904">
              <w:rPr>
                <w:rFonts w:cs="Arial"/>
                <w:bCs/>
                <w:sz w:val="22"/>
                <w:szCs w:val="22"/>
              </w:rPr>
              <w:t xml:space="preserve"> </w:t>
            </w:r>
            <w:r w:rsidRPr="00530904">
              <w:rPr>
                <w:rFonts w:cs="Arial"/>
                <w:bCs/>
                <w:sz w:val="22"/>
                <w:szCs w:val="22"/>
              </w:rPr>
              <w:t>/</w:t>
            </w:r>
            <w:r w:rsidR="007E5C41" w:rsidRPr="00530904">
              <w:rPr>
                <w:rFonts w:cs="Arial"/>
                <w:bCs/>
                <w:sz w:val="22"/>
                <w:szCs w:val="22"/>
              </w:rPr>
              <w:t xml:space="preserve"> </w:t>
            </w:r>
            <w:r w:rsidRPr="00530904">
              <w:rPr>
                <w:rFonts w:cs="Arial"/>
                <w:bCs/>
                <w:sz w:val="22"/>
                <w:szCs w:val="22"/>
              </w:rPr>
              <w:t>K-ZO</w:t>
            </w:r>
            <w:r w:rsidR="007E5C41" w:rsidRPr="00530904">
              <w:rPr>
                <w:rFonts w:cs="Arial"/>
                <w:bCs/>
                <w:sz w:val="22"/>
                <w:szCs w:val="22"/>
              </w:rPr>
              <w:t xml:space="preserve"> </w:t>
            </w:r>
          </w:p>
        </w:tc>
      </w:tr>
    </w:tbl>
    <w:p w:rsidR="00700B71" w:rsidRPr="009574C1" w:rsidRDefault="00700B71" w:rsidP="00700B71">
      <w:pPr>
        <w:rPr>
          <w:rFonts w:cs="Arial"/>
          <w:b/>
          <w:bCs/>
          <w:i/>
          <w:iCs/>
          <w:sz w:val="10"/>
          <w:szCs w:val="10"/>
        </w:rPr>
      </w:pPr>
    </w:p>
    <w:p w:rsidR="00700B71" w:rsidRPr="00BF06E4" w:rsidRDefault="00700B71" w:rsidP="00700B71">
      <w:pPr>
        <w:jc w:val="right"/>
        <w:rPr>
          <w:rFonts w:cs="Arial"/>
          <w:iCs/>
          <w:color w:val="7F7F7F"/>
          <w:sz w:val="20"/>
          <w:szCs w:val="20"/>
        </w:rPr>
      </w:pPr>
      <w:r w:rsidRPr="00BF06E4">
        <w:rPr>
          <w:rFonts w:cs="Arial"/>
          <w:b/>
          <w:bCs/>
          <w:iCs/>
          <w:color w:val="7F7F7F"/>
          <w:sz w:val="20"/>
          <w:szCs w:val="20"/>
        </w:rPr>
        <w:t>Vysvětlivky:</w:t>
      </w:r>
      <w:r w:rsidRPr="00BF06E4">
        <w:rPr>
          <w:i/>
          <w:iCs/>
          <w:color w:val="7F7F7F"/>
          <w:sz w:val="20"/>
          <w:szCs w:val="20"/>
        </w:rPr>
        <w:t xml:space="preserve"> </w:t>
      </w:r>
      <w:r w:rsidRPr="00BF06E4">
        <w:rPr>
          <w:rFonts w:cs="Arial"/>
          <w:iCs/>
          <w:color w:val="7F7F7F"/>
          <w:sz w:val="20"/>
          <w:szCs w:val="20"/>
        </w:rPr>
        <w:t>Šipka mezi kódy modulů (</w:t>
      </w:r>
      <w:r w:rsidRPr="00BF06E4">
        <w:rPr>
          <w:rFonts w:cs="Arial"/>
          <w:b/>
          <w:iCs/>
          <w:sz w:val="20"/>
          <w:szCs w:val="20"/>
        </w:rPr>
        <w:sym w:font="Wingdings 3" w:char="F022"/>
      </w:r>
      <w:r w:rsidRPr="00BF06E4">
        <w:rPr>
          <w:rFonts w:cs="Arial"/>
          <w:iCs/>
          <w:color w:val="7F7F7F"/>
          <w:sz w:val="20"/>
          <w:szCs w:val="20"/>
        </w:rPr>
        <w:t>) znamená, že modul za šipkou může být studován až po absolvování modulu před šipkou. Lomítko mezi moduly (</w:t>
      </w:r>
      <w:r w:rsidRPr="00BF06E4">
        <w:rPr>
          <w:rFonts w:cs="Arial"/>
          <w:b/>
          <w:iCs/>
          <w:sz w:val="20"/>
          <w:szCs w:val="20"/>
        </w:rPr>
        <w:t>/</w:t>
      </w:r>
      <w:r w:rsidRPr="00BF06E4">
        <w:rPr>
          <w:rFonts w:cs="Arial"/>
          <w:iCs/>
          <w:color w:val="7F7F7F"/>
          <w:sz w:val="20"/>
          <w:szCs w:val="20"/>
        </w:rPr>
        <w:t>) znamená, že dané moduly mohou být studovány v libovolném pořadí nebo souběžně.</w:t>
      </w:r>
      <w:r w:rsidR="00E15DDB" w:rsidRPr="00BF06E4">
        <w:rPr>
          <w:rFonts w:cs="Arial"/>
          <w:iCs/>
          <w:color w:val="7F7F7F"/>
          <w:sz w:val="20"/>
          <w:szCs w:val="20"/>
        </w:rPr>
        <w:t xml:space="preserve"> Použití závorek znamená, že </w:t>
      </w:r>
      <w:r w:rsidR="00BF06E4" w:rsidRPr="00BF06E4">
        <w:rPr>
          <w:rFonts w:cs="Arial"/>
          <w:iCs/>
          <w:color w:val="7F7F7F"/>
          <w:sz w:val="20"/>
          <w:szCs w:val="20"/>
        </w:rPr>
        <w:t>označená</w:t>
      </w:r>
      <w:r w:rsidR="00E15DDB" w:rsidRPr="00BF06E4">
        <w:rPr>
          <w:rFonts w:cs="Arial"/>
          <w:iCs/>
          <w:color w:val="7F7F7F"/>
          <w:sz w:val="20"/>
          <w:szCs w:val="20"/>
        </w:rPr>
        <w:t xml:space="preserve"> skupina modulů</w:t>
      </w:r>
      <w:r w:rsidR="00BF06E4" w:rsidRPr="00BF06E4">
        <w:rPr>
          <w:rFonts w:cs="Arial"/>
          <w:iCs/>
          <w:color w:val="7F7F7F"/>
          <w:sz w:val="20"/>
          <w:szCs w:val="20"/>
        </w:rPr>
        <w:t xml:space="preserve"> je soudržným celkem z hlediska závaznosti či volitelnosti pořadí.</w:t>
      </w:r>
      <w:r w:rsidRPr="00BF06E4">
        <w:rPr>
          <w:i/>
          <w:iCs/>
          <w:color w:val="7F7F7F"/>
          <w:sz w:val="20"/>
          <w:szCs w:val="20"/>
        </w:rPr>
        <w:br/>
      </w:r>
      <w:r w:rsidRPr="00BF06E4">
        <w:rPr>
          <w:i/>
          <w:iCs/>
          <w:color w:val="7F7F7F"/>
          <w:sz w:val="20"/>
          <w:szCs w:val="20"/>
        </w:rPr>
        <w:br/>
      </w:r>
    </w:p>
    <w:p w:rsidR="00275C93" w:rsidRPr="00513D99" w:rsidRDefault="003F38CE" w:rsidP="00513D99">
      <w:pPr>
        <w:pStyle w:val="Nadpis1"/>
        <w:jc w:val="both"/>
        <w:rPr>
          <w:i/>
          <w:iCs/>
          <w:color w:val="808080"/>
          <w:sz w:val="24"/>
          <w:szCs w:val="24"/>
        </w:rPr>
      </w:pPr>
      <w:bookmarkStart w:id="31" w:name="_Toc198274885"/>
      <w:bookmarkStart w:id="32" w:name="_Toc289084683"/>
      <w:r>
        <w:br w:type="page"/>
      </w:r>
      <w:bookmarkStart w:id="33" w:name="_Toc423377087"/>
      <w:r w:rsidR="007F400F" w:rsidRPr="00275F5E">
        <w:lastRenderedPageBreak/>
        <w:t>5</w:t>
      </w:r>
      <w:r w:rsidR="007F400F">
        <w:t>. Moduly</w:t>
      </w:r>
      <w:r w:rsidR="007F400F" w:rsidRPr="00275F5E">
        <w:t xml:space="preserve"> </w:t>
      </w:r>
      <w:bookmarkEnd w:id="31"/>
      <w:bookmarkEnd w:id="32"/>
      <w:r w:rsidR="00B60D1E">
        <w:t xml:space="preserve">rekvalifikačního </w:t>
      </w:r>
      <w:r w:rsidR="0040233C">
        <w:t>programu</w:t>
      </w:r>
      <w:bookmarkEnd w:id="33"/>
      <w:r w:rsidR="00275C9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7F400F" w:rsidRPr="00257339" w:rsidT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F400F"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N</w:t>
            </w:r>
            <w:r w:rsidR="007F400F" w:rsidRPr="00257339">
              <w:rPr>
                <w:rFonts w:cs="Arial"/>
                <w:b/>
                <w:bCs/>
                <w:color w:val="333333"/>
                <w:sz w:val="22"/>
                <w:szCs w:val="22"/>
              </w:rPr>
              <w:t>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F400F" w:rsidRPr="00023F58" w:rsidRDefault="00217DAD" w:rsidP="00257339">
            <w:pPr>
              <w:widowControl w:val="0"/>
              <w:autoSpaceDE w:val="0"/>
              <w:autoSpaceDN w:val="0"/>
              <w:rPr>
                <w:rFonts w:cs="Arial"/>
                <w:b/>
                <w:sz w:val="22"/>
                <w:szCs w:val="22"/>
              </w:rPr>
            </w:pPr>
            <w:r>
              <w:rPr>
                <w:rFonts w:cs="Arial"/>
                <w:b/>
                <w:sz w:val="22"/>
                <w:szCs w:val="22"/>
              </w:rPr>
              <w:t>Technická dokumentace a normy</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F400F"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K</w:t>
            </w:r>
            <w:r w:rsidR="007F400F" w:rsidRPr="00257339">
              <w:rPr>
                <w:rFonts w:cs="Arial"/>
                <w:b/>
                <w:bCs/>
                <w:color w:val="333333"/>
                <w:sz w:val="22"/>
                <w:szCs w:val="22"/>
              </w:rPr>
              <w:t>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F400F" w:rsidRPr="00257339" w:rsidRDefault="0099237C" w:rsidP="00257339">
            <w:pPr>
              <w:widowControl w:val="0"/>
              <w:autoSpaceDE w:val="0"/>
              <w:autoSpaceDN w:val="0"/>
              <w:jc w:val="both"/>
              <w:rPr>
                <w:rFonts w:cs="Arial"/>
                <w:sz w:val="22"/>
                <w:szCs w:val="22"/>
              </w:rPr>
            </w:pPr>
            <w:r>
              <w:rPr>
                <w:rFonts w:cs="Arial"/>
                <w:sz w:val="22"/>
                <w:szCs w:val="22"/>
              </w:rPr>
              <w:t>K-OK</w:t>
            </w:r>
          </w:p>
        </w:tc>
      </w:tr>
      <w:tr w:rsidR="007F400F" w:rsidRPr="00257339" w:rsidT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D</w:t>
            </w:r>
            <w:r w:rsidR="007F400F" w:rsidRPr="00257339">
              <w:rPr>
                <w:rFonts w:cs="Arial"/>
                <w:b/>
                <w:bCs/>
                <w:color w:val="333333"/>
                <w:sz w:val="22"/>
                <w:szCs w:val="22"/>
              </w:rPr>
              <w:t>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257339" w:rsidRDefault="0099237C" w:rsidP="0099237C">
            <w:pPr>
              <w:widowControl w:val="0"/>
              <w:autoSpaceDE w:val="0"/>
              <w:autoSpaceDN w:val="0"/>
              <w:jc w:val="both"/>
              <w:rPr>
                <w:rFonts w:cs="Arial"/>
                <w:sz w:val="22"/>
                <w:szCs w:val="22"/>
              </w:rPr>
            </w:pPr>
            <w:r w:rsidRPr="007B57BB">
              <w:rPr>
                <w:rFonts w:cs="Arial"/>
                <w:sz w:val="22"/>
                <w:szCs w:val="22"/>
              </w:rPr>
              <w:t>24</w:t>
            </w:r>
            <w:r w:rsidR="001147E6" w:rsidRPr="007B57BB">
              <w:rPr>
                <w:rFonts w:cs="Arial"/>
                <w:sz w:val="22"/>
                <w:szCs w:val="22"/>
              </w:rPr>
              <w:t xml:space="preserve"> </w:t>
            </w:r>
            <w:r w:rsidR="004C1B3B" w:rsidRPr="007B57BB">
              <w:rPr>
                <w:rFonts w:cs="Arial"/>
                <w:sz w:val="22"/>
                <w:szCs w:val="22"/>
              </w:rPr>
              <w:t>hod. (</w:t>
            </w:r>
            <w:r w:rsidRPr="007B57BB">
              <w:rPr>
                <w:rFonts w:cs="Arial"/>
                <w:sz w:val="22"/>
                <w:szCs w:val="22"/>
              </w:rPr>
              <w:t>16</w:t>
            </w:r>
            <w:r w:rsidR="001147E6" w:rsidRPr="007B57BB">
              <w:rPr>
                <w:rFonts w:cs="Arial"/>
                <w:sz w:val="22"/>
                <w:szCs w:val="22"/>
              </w:rPr>
              <w:t xml:space="preserve"> </w:t>
            </w:r>
            <w:r w:rsidR="004C1B3B" w:rsidRPr="007B57BB">
              <w:rPr>
                <w:rFonts w:cs="Arial"/>
                <w:sz w:val="22"/>
                <w:szCs w:val="22"/>
              </w:rPr>
              <w:t xml:space="preserve">teorie + </w:t>
            </w:r>
            <w:r w:rsidRPr="007B57BB">
              <w:rPr>
                <w:rFonts w:cs="Arial"/>
                <w:sz w:val="22"/>
                <w:szCs w:val="22"/>
              </w:rPr>
              <w:t>8</w:t>
            </w:r>
            <w:r w:rsidR="001147E6" w:rsidRPr="007B57BB">
              <w:rPr>
                <w:rFonts w:cs="Arial"/>
                <w:sz w:val="22"/>
                <w:szCs w:val="22"/>
              </w:rPr>
              <w:t xml:space="preserve"> </w:t>
            </w:r>
            <w:r w:rsidR="004C1B3B" w:rsidRPr="007B57BB">
              <w:rPr>
                <w:rFonts w:cs="Arial"/>
                <w:sz w:val="22"/>
                <w:szCs w:val="22"/>
              </w:rPr>
              <w:t>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P</w:t>
            </w:r>
            <w:r w:rsidR="007F400F" w:rsidRPr="00257339">
              <w:rPr>
                <w:rFonts w:cs="Arial"/>
                <w:b/>
                <w:bCs/>
                <w:color w:val="333333"/>
                <w:sz w:val="22"/>
                <w:szCs w:val="22"/>
              </w:rPr>
              <w:t xml:space="preserve">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72522F" w:rsidRDefault="007F400F" w:rsidP="00257339">
            <w:pPr>
              <w:widowControl w:val="0"/>
              <w:autoSpaceDE w:val="0"/>
              <w:autoSpaceDN w:val="0"/>
              <w:jc w:val="both"/>
              <w:rPr>
                <w:rFonts w:cs="Arial"/>
                <w:sz w:val="22"/>
                <w:szCs w:val="22"/>
              </w:rPr>
            </w:pPr>
          </w:p>
        </w:tc>
      </w:tr>
      <w:tr w:rsidR="000E7638" w:rsidRPr="00257339" w:rsidT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0E7638"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T</w:t>
            </w:r>
            <w:r w:rsidR="000E7638" w:rsidRPr="00257339">
              <w:rPr>
                <w:rFonts w:cs="Arial"/>
                <w:b/>
                <w:bCs/>
                <w:color w:val="333333"/>
                <w:sz w:val="22"/>
                <w:szCs w:val="22"/>
              </w:rPr>
              <w: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0E7638" w:rsidRPr="00257339" w:rsidRDefault="006635A7" w:rsidP="00257339">
            <w:pPr>
              <w:widowControl w:val="0"/>
              <w:autoSpaceDE w:val="0"/>
              <w:autoSpaceDN w:val="0"/>
              <w:jc w:val="both"/>
              <w:rPr>
                <w:rFonts w:cs="Arial"/>
                <w:sz w:val="22"/>
                <w:szCs w:val="22"/>
              </w:rPr>
            </w:pPr>
            <w:r>
              <w:rPr>
                <w:rFonts w:cs="Arial"/>
                <w:sz w:val="22"/>
                <w:szCs w:val="22"/>
              </w:rPr>
              <w:t>P</w:t>
            </w:r>
            <w:r w:rsidR="00D072C8">
              <w:rPr>
                <w:rFonts w:cs="Arial"/>
                <w:sz w:val="22"/>
                <w:szCs w:val="22"/>
              </w:rPr>
              <w:t>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0E7638" w:rsidRPr="00257339" w:rsidRDefault="000E7638" w:rsidP="00257339">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0E7638" w:rsidRPr="00257339" w:rsidRDefault="000E7638" w:rsidP="00257339">
            <w:pPr>
              <w:widowControl w:val="0"/>
              <w:autoSpaceDE w:val="0"/>
              <w:autoSpaceDN w:val="0"/>
              <w:jc w:val="both"/>
              <w:rPr>
                <w:rFonts w:cs="Arial"/>
                <w:sz w:val="22"/>
                <w:szCs w:val="22"/>
              </w:rPr>
            </w:pPr>
          </w:p>
        </w:tc>
      </w:tr>
      <w:tr w:rsidR="007F400F" w:rsidRPr="00257339" w:rsidT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V</w:t>
            </w:r>
            <w:r w:rsidR="007F400F" w:rsidRPr="00257339">
              <w:rPr>
                <w:rFonts w:cs="Arial"/>
                <w:b/>
                <w:bCs/>
                <w:color w:val="333333"/>
                <w:sz w:val="22"/>
                <w:szCs w:val="22"/>
              </w:rPr>
              <w:t>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257339" w:rsidRDefault="00023F58" w:rsidP="007F0547">
            <w:pPr>
              <w:widowControl w:val="0"/>
              <w:autoSpaceDE w:val="0"/>
              <w:autoSpaceDN w:val="0"/>
              <w:jc w:val="both"/>
              <w:rPr>
                <w:rFonts w:cs="Arial"/>
                <w:bCs/>
                <w:sz w:val="22"/>
                <w:szCs w:val="22"/>
              </w:rPr>
            </w:pPr>
            <w:r>
              <w:rPr>
                <w:rFonts w:cs="Arial"/>
                <w:bCs/>
                <w:sz w:val="22"/>
                <w:szCs w:val="22"/>
              </w:rPr>
              <w:t>Minimálně základní vzdělání</w:t>
            </w:r>
          </w:p>
        </w:tc>
      </w:tr>
      <w:tr w:rsidR="007F400F" w:rsidRPr="00257339"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F400F" w:rsidRPr="00257339" w:rsidRDefault="00513D99" w:rsidP="00257339">
            <w:pPr>
              <w:widowControl w:val="0"/>
              <w:autoSpaceDE w:val="0"/>
              <w:autoSpaceDN w:val="0"/>
              <w:spacing w:after="120"/>
              <w:jc w:val="both"/>
              <w:rPr>
                <w:rFonts w:cs="Arial"/>
                <w:b/>
                <w:bCs/>
                <w:color w:val="333333"/>
                <w:sz w:val="22"/>
                <w:szCs w:val="22"/>
              </w:rPr>
            </w:pPr>
            <w:r w:rsidRPr="00257339">
              <w:rPr>
                <w:rFonts w:cs="Arial"/>
                <w:b/>
                <w:bCs/>
                <w:color w:val="333333"/>
                <w:sz w:val="22"/>
                <w:szCs w:val="22"/>
              </w:rPr>
              <w:t>S</w:t>
            </w:r>
            <w:r w:rsidR="007F400F" w:rsidRPr="00257339">
              <w:rPr>
                <w:rFonts w:cs="Arial"/>
                <w:b/>
                <w:bCs/>
                <w:color w:val="333333"/>
                <w:sz w:val="22"/>
                <w:szCs w:val="22"/>
              </w:rPr>
              <w:t>tručná anotace vymezující cíle modulu</w:t>
            </w:r>
          </w:p>
          <w:p w:rsidR="007F400F" w:rsidRPr="00257339" w:rsidRDefault="001249C0" w:rsidP="00217DAD">
            <w:pPr>
              <w:widowControl w:val="0"/>
              <w:autoSpaceDE w:val="0"/>
              <w:autoSpaceDN w:val="0"/>
              <w:jc w:val="both"/>
              <w:rPr>
                <w:rFonts w:cs="Arial"/>
                <w:sz w:val="22"/>
                <w:szCs w:val="22"/>
              </w:rPr>
            </w:pPr>
            <w:r>
              <w:rPr>
                <w:rFonts w:cs="Arial"/>
                <w:sz w:val="22"/>
                <w:szCs w:val="22"/>
              </w:rPr>
              <w:t xml:space="preserve">Cílem modulu je naučit </w:t>
            </w:r>
            <w:r w:rsidR="009245E6">
              <w:rPr>
                <w:rFonts w:cs="Arial"/>
                <w:sz w:val="22"/>
                <w:szCs w:val="22"/>
              </w:rPr>
              <w:t xml:space="preserve">účastníky </w:t>
            </w:r>
            <w:r w:rsidR="00D0209C">
              <w:rPr>
                <w:rFonts w:cs="Arial"/>
                <w:sz w:val="22"/>
                <w:szCs w:val="22"/>
              </w:rPr>
              <w:t>rozeznávat stavební výkresy podle druhu a</w:t>
            </w:r>
            <w:r w:rsidR="00FF441A">
              <w:rPr>
                <w:rFonts w:cs="Arial"/>
                <w:sz w:val="22"/>
                <w:szCs w:val="22"/>
              </w:rPr>
              <w:t xml:space="preserve"> naučit</w:t>
            </w:r>
            <w:r w:rsidR="007E5C41">
              <w:rPr>
                <w:rFonts w:cs="Arial"/>
                <w:sz w:val="22"/>
                <w:szCs w:val="22"/>
              </w:rPr>
              <w:t xml:space="preserve"> </w:t>
            </w:r>
            <w:r w:rsidR="00D0209C">
              <w:rPr>
                <w:rFonts w:cs="Arial"/>
                <w:sz w:val="22"/>
                <w:szCs w:val="22"/>
              </w:rPr>
              <w:t>se v nich číst</w:t>
            </w:r>
            <w:r w:rsidR="0099237C">
              <w:rPr>
                <w:rFonts w:cs="Arial"/>
                <w:sz w:val="22"/>
                <w:szCs w:val="22"/>
              </w:rPr>
              <w:t xml:space="preserve">, </w:t>
            </w:r>
            <w:r w:rsidR="0099237C" w:rsidRPr="00A64161">
              <w:rPr>
                <w:rFonts w:cs="Arial"/>
                <w:sz w:val="22"/>
                <w:szCs w:val="22"/>
              </w:rPr>
              <w:t>definovat ro</w:t>
            </w:r>
            <w:r w:rsidR="0099237C" w:rsidRPr="00E23F2C">
              <w:rPr>
                <w:rFonts w:cs="Arial"/>
                <w:sz w:val="22"/>
                <w:szCs w:val="22"/>
              </w:rPr>
              <w:t>zdíl mezi kamny, sporákem, krbem z hlediska konstrukčního řešení, používat normy a technické podklady pro montáž topidel</w:t>
            </w:r>
            <w:r w:rsidR="00482362">
              <w:rPr>
                <w:rFonts w:cs="Arial"/>
                <w:sz w:val="22"/>
                <w:szCs w:val="22"/>
              </w:rPr>
              <w:t>.</w:t>
            </w:r>
          </w:p>
        </w:tc>
      </w:tr>
      <w:tr w:rsidR="007F400F" w:rsidRPr="00257339" w:rsidT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7F400F" w:rsidRPr="00257339" w:rsidRDefault="00DA4283" w:rsidP="00257339">
            <w:pPr>
              <w:widowControl w:val="0"/>
              <w:autoSpaceDE w:val="0"/>
              <w:autoSpaceDN w:val="0"/>
              <w:spacing w:after="120"/>
              <w:jc w:val="both"/>
              <w:rPr>
                <w:rFonts w:cs="Arial"/>
                <w:b/>
                <w:bCs/>
                <w:color w:val="333333"/>
                <w:sz w:val="22"/>
                <w:szCs w:val="22"/>
              </w:rPr>
            </w:pPr>
            <w:r w:rsidRPr="00257339">
              <w:rPr>
                <w:rFonts w:cs="Arial"/>
                <w:b/>
                <w:bCs/>
                <w:color w:val="333333"/>
                <w:sz w:val="22"/>
                <w:szCs w:val="22"/>
              </w:rPr>
              <w:t>P</w:t>
            </w:r>
            <w:r w:rsidR="007F400F" w:rsidRPr="00257339">
              <w:rPr>
                <w:rFonts w:cs="Arial"/>
                <w:b/>
                <w:bCs/>
                <w:color w:val="333333"/>
                <w:sz w:val="22"/>
                <w:szCs w:val="22"/>
              </w:rPr>
              <w:t>ředpokládané výsledky výuky</w:t>
            </w:r>
          </w:p>
          <w:p w:rsidR="00DE04E0" w:rsidRPr="00257339" w:rsidRDefault="00DE04E0" w:rsidP="00257339">
            <w:pPr>
              <w:widowControl w:val="0"/>
              <w:autoSpaceDE w:val="0"/>
              <w:autoSpaceDN w:val="0"/>
              <w:jc w:val="both"/>
              <w:rPr>
                <w:rFonts w:cs="Arial"/>
                <w:b/>
                <w:bCs/>
                <w:color w:val="5F5F5F"/>
                <w:sz w:val="4"/>
                <w:szCs w:val="4"/>
              </w:rPr>
            </w:pPr>
          </w:p>
          <w:p w:rsidR="00DE04E0" w:rsidRPr="00257339" w:rsidRDefault="00DE04E0" w:rsidP="0040233C">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DE04E0" w:rsidRPr="00B9023F" w:rsidRDefault="00DE4290" w:rsidP="00AD3F0F">
            <w:pPr>
              <w:widowControl w:val="0"/>
              <w:numPr>
                <w:ilvl w:val="0"/>
                <w:numId w:val="1"/>
              </w:numPr>
              <w:autoSpaceDE w:val="0"/>
              <w:autoSpaceDN w:val="0"/>
              <w:jc w:val="both"/>
              <w:rPr>
                <w:rFonts w:cs="Arial"/>
                <w:bCs/>
                <w:sz w:val="22"/>
                <w:szCs w:val="22"/>
              </w:rPr>
            </w:pPr>
            <w:r>
              <w:rPr>
                <w:rFonts w:cs="Arial"/>
                <w:bCs/>
                <w:sz w:val="22"/>
                <w:szCs w:val="22"/>
              </w:rPr>
              <w:t>R</w:t>
            </w:r>
            <w:r w:rsidR="00712179" w:rsidRPr="00B9023F">
              <w:rPr>
                <w:rFonts w:cs="Arial"/>
                <w:bCs/>
                <w:sz w:val="22"/>
                <w:szCs w:val="22"/>
              </w:rPr>
              <w:t>ozlišit druhy stavební dokumentace a výkresů podle druhů</w:t>
            </w:r>
            <w:r>
              <w:rPr>
                <w:rFonts w:cs="Arial"/>
                <w:bCs/>
                <w:sz w:val="22"/>
                <w:szCs w:val="22"/>
              </w:rPr>
              <w:t>,</w:t>
            </w:r>
          </w:p>
          <w:p w:rsidR="00A24219" w:rsidRPr="00B9023F" w:rsidRDefault="00B9023F" w:rsidP="00AD3F0F">
            <w:pPr>
              <w:widowControl w:val="0"/>
              <w:numPr>
                <w:ilvl w:val="0"/>
                <w:numId w:val="1"/>
              </w:numPr>
              <w:autoSpaceDE w:val="0"/>
              <w:autoSpaceDN w:val="0"/>
              <w:jc w:val="both"/>
              <w:rPr>
                <w:rFonts w:cs="Arial"/>
                <w:bCs/>
                <w:sz w:val="22"/>
                <w:szCs w:val="22"/>
              </w:rPr>
            </w:pPr>
            <w:r>
              <w:rPr>
                <w:bCs/>
                <w:sz w:val="22"/>
                <w:szCs w:val="22"/>
              </w:rPr>
              <w:t>č</w:t>
            </w:r>
            <w:r w:rsidR="00712179" w:rsidRPr="00B9023F">
              <w:rPr>
                <w:rFonts w:cs="Arial"/>
                <w:bCs/>
                <w:sz w:val="22"/>
                <w:szCs w:val="22"/>
              </w:rPr>
              <w:t>íst prováděcí stavební výkresy (ČSN 01 3420)</w:t>
            </w:r>
            <w:r w:rsidR="00DE4290">
              <w:rPr>
                <w:rFonts w:cs="Arial"/>
                <w:bCs/>
                <w:sz w:val="22"/>
                <w:szCs w:val="22"/>
              </w:rPr>
              <w:t>,</w:t>
            </w:r>
          </w:p>
          <w:p w:rsidR="0099237C" w:rsidRPr="0099237C" w:rsidRDefault="0099237C" w:rsidP="00AD3F0F">
            <w:pPr>
              <w:pStyle w:val="Odstavecseseznamem"/>
              <w:widowControl w:val="0"/>
              <w:numPr>
                <w:ilvl w:val="0"/>
                <w:numId w:val="1"/>
              </w:numPr>
              <w:autoSpaceDE w:val="0"/>
              <w:autoSpaceDN w:val="0"/>
              <w:jc w:val="both"/>
              <w:rPr>
                <w:rFonts w:cs="Arial"/>
                <w:bCs/>
                <w:sz w:val="22"/>
                <w:szCs w:val="22"/>
              </w:rPr>
            </w:pPr>
            <w:r w:rsidRPr="0099237C">
              <w:rPr>
                <w:rFonts w:cs="Arial"/>
                <w:bCs/>
                <w:sz w:val="22"/>
                <w:szCs w:val="22"/>
              </w:rPr>
              <w:t>d</w:t>
            </w:r>
            <w:r w:rsidR="0036597E" w:rsidRPr="0036597E">
              <w:rPr>
                <w:rFonts w:cs="Arial"/>
                <w:bCs/>
                <w:sz w:val="22"/>
                <w:szCs w:val="22"/>
              </w:rPr>
              <w:t>efinovat kamna, sporák a krb z hlediska konstrukčního řešení</w:t>
            </w:r>
            <w:r w:rsidR="00DE4290">
              <w:rPr>
                <w:rFonts w:cs="Arial"/>
                <w:bCs/>
                <w:sz w:val="22"/>
                <w:szCs w:val="22"/>
              </w:rPr>
              <w:t>,</w:t>
            </w:r>
          </w:p>
          <w:p w:rsidR="0099237C" w:rsidRPr="004923A3" w:rsidRDefault="0099237C" w:rsidP="00AD3F0F">
            <w:pPr>
              <w:widowControl w:val="0"/>
              <w:numPr>
                <w:ilvl w:val="0"/>
                <w:numId w:val="1"/>
              </w:numPr>
              <w:autoSpaceDE w:val="0"/>
              <w:autoSpaceDN w:val="0"/>
              <w:jc w:val="both"/>
              <w:rPr>
                <w:rFonts w:cs="Arial"/>
                <w:bCs/>
                <w:sz w:val="22"/>
                <w:szCs w:val="22"/>
              </w:rPr>
            </w:pPr>
            <w:r>
              <w:rPr>
                <w:rFonts w:cs="Arial"/>
                <w:bCs/>
                <w:sz w:val="22"/>
                <w:szCs w:val="22"/>
              </w:rPr>
              <w:t>p</w:t>
            </w:r>
            <w:r w:rsidR="0036597E" w:rsidRPr="0036597E">
              <w:rPr>
                <w:rFonts w:cs="Arial"/>
                <w:bCs/>
                <w:sz w:val="22"/>
                <w:szCs w:val="22"/>
              </w:rPr>
              <w:t>oužívat normy a technické podklady pro montáž topidel (ČSN 72 4710, ČSN 73 4230, ČSN 73 4231, ČSN 73 4232)</w:t>
            </w:r>
            <w:r w:rsidR="00DE4290">
              <w:rPr>
                <w:rFonts w:cs="Arial"/>
                <w:bCs/>
                <w:sz w:val="22"/>
                <w:szCs w:val="22"/>
              </w:rPr>
              <w:t>,</w:t>
            </w:r>
          </w:p>
          <w:p w:rsidR="00F77A14" w:rsidRPr="0099237C" w:rsidRDefault="0099237C" w:rsidP="00AD3F0F">
            <w:pPr>
              <w:pStyle w:val="Odstavecseseznamem"/>
              <w:widowControl w:val="0"/>
              <w:numPr>
                <w:ilvl w:val="0"/>
                <w:numId w:val="1"/>
              </w:numPr>
              <w:autoSpaceDE w:val="0"/>
              <w:autoSpaceDN w:val="0"/>
              <w:jc w:val="both"/>
              <w:rPr>
                <w:rFonts w:cs="Arial"/>
                <w:bCs/>
                <w:color w:val="000000"/>
                <w:sz w:val="22"/>
                <w:szCs w:val="22"/>
              </w:rPr>
            </w:pPr>
            <w:r>
              <w:rPr>
                <w:rFonts w:cs="Arial"/>
                <w:bCs/>
                <w:sz w:val="22"/>
                <w:szCs w:val="22"/>
              </w:rPr>
              <w:t>p</w:t>
            </w:r>
            <w:r w:rsidR="0036597E" w:rsidRPr="0036597E">
              <w:rPr>
                <w:rFonts w:cs="Arial"/>
                <w:bCs/>
                <w:sz w:val="22"/>
                <w:szCs w:val="22"/>
              </w:rPr>
              <w:t>rakticky na zadaném pracovním úkolu předvést řešení vycházející z příslušných ČSN</w:t>
            </w:r>
            <w:r w:rsidR="00DE4290">
              <w:rPr>
                <w:rFonts w:cs="Arial"/>
                <w:bCs/>
                <w:sz w:val="22"/>
                <w:szCs w:val="22"/>
              </w:rPr>
              <w:t>.</w:t>
            </w:r>
          </w:p>
        </w:tc>
      </w:tr>
      <w:tr w:rsidR="007F400F" w:rsidRPr="00257339"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F400F" w:rsidRPr="00257339" w:rsidRDefault="00DA4283" w:rsidP="00257339">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w:t>
            </w:r>
            <w:r w:rsidR="007F400F" w:rsidRPr="00257339">
              <w:rPr>
                <w:rFonts w:cs="Arial"/>
                <w:b/>
                <w:bCs/>
                <w:color w:val="333333"/>
                <w:sz w:val="22"/>
                <w:szCs w:val="22"/>
              </w:rPr>
              <w:t>čivo</w:t>
            </w:r>
            <w:r w:rsidR="00CE152B" w:rsidRPr="00257339">
              <w:rPr>
                <w:rFonts w:cs="Arial"/>
                <w:b/>
                <w:bCs/>
                <w:color w:val="333333"/>
                <w:sz w:val="22"/>
                <w:szCs w:val="22"/>
              </w:rPr>
              <w:t xml:space="preserve"> / obsah výuky</w:t>
            </w:r>
          </w:p>
          <w:p w:rsidR="007F400F" w:rsidRPr="00257339" w:rsidRDefault="009245E6" w:rsidP="00AD3F0F">
            <w:pPr>
              <w:widowControl w:val="0"/>
              <w:numPr>
                <w:ilvl w:val="0"/>
                <w:numId w:val="13"/>
              </w:numPr>
              <w:autoSpaceDE w:val="0"/>
              <w:autoSpaceDN w:val="0"/>
              <w:jc w:val="both"/>
              <w:rPr>
                <w:rFonts w:cs="Arial"/>
                <w:sz w:val="22"/>
                <w:szCs w:val="22"/>
              </w:rPr>
            </w:pPr>
            <w:r>
              <w:rPr>
                <w:rFonts w:cs="Arial"/>
                <w:sz w:val="22"/>
                <w:szCs w:val="22"/>
              </w:rPr>
              <w:t xml:space="preserve">stavební </w:t>
            </w:r>
            <w:r w:rsidR="00D0209C">
              <w:rPr>
                <w:rFonts w:cs="Arial"/>
                <w:sz w:val="22"/>
                <w:szCs w:val="22"/>
              </w:rPr>
              <w:t>dokumentace a výkresy po</w:t>
            </w:r>
            <w:r w:rsidR="001110F4">
              <w:rPr>
                <w:rFonts w:cs="Arial"/>
                <w:sz w:val="22"/>
                <w:szCs w:val="22"/>
              </w:rPr>
              <w:t>dle druhů</w:t>
            </w:r>
          </w:p>
          <w:p w:rsidR="00C8118B" w:rsidRDefault="009245E6" w:rsidP="00AD3F0F">
            <w:pPr>
              <w:widowControl w:val="0"/>
              <w:numPr>
                <w:ilvl w:val="0"/>
                <w:numId w:val="13"/>
              </w:numPr>
              <w:autoSpaceDE w:val="0"/>
              <w:autoSpaceDN w:val="0"/>
              <w:jc w:val="both"/>
              <w:rPr>
                <w:rFonts w:cs="Arial"/>
                <w:sz w:val="22"/>
                <w:szCs w:val="22"/>
              </w:rPr>
            </w:pPr>
            <w:r>
              <w:rPr>
                <w:rFonts w:cs="Arial"/>
                <w:sz w:val="22"/>
                <w:szCs w:val="22"/>
              </w:rPr>
              <w:t xml:space="preserve">prováděcí </w:t>
            </w:r>
            <w:r w:rsidR="001110F4">
              <w:rPr>
                <w:rFonts w:cs="Arial"/>
                <w:sz w:val="22"/>
                <w:szCs w:val="22"/>
              </w:rPr>
              <w:t>stavební výkresy</w:t>
            </w:r>
          </w:p>
          <w:p w:rsidR="0099237C" w:rsidRPr="00E23F2C" w:rsidRDefault="009245E6" w:rsidP="00AD3F0F">
            <w:pPr>
              <w:widowControl w:val="0"/>
              <w:numPr>
                <w:ilvl w:val="0"/>
                <w:numId w:val="13"/>
              </w:numPr>
              <w:autoSpaceDE w:val="0"/>
              <w:autoSpaceDN w:val="0"/>
              <w:jc w:val="both"/>
              <w:rPr>
                <w:rFonts w:cs="Arial"/>
                <w:sz w:val="22"/>
                <w:szCs w:val="22"/>
              </w:rPr>
            </w:pPr>
            <w:r>
              <w:rPr>
                <w:rFonts w:cs="Arial"/>
                <w:sz w:val="22"/>
                <w:szCs w:val="22"/>
              </w:rPr>
              <w:t>d</w:t>
            </w:r>
            <w:r w:rsidRPr="00A64161">
              <w:rPr>
                <w:rFonts w:cs="Arial"/>
                <w:sz w:val="22"/>
                <w:szCs w:val="22"/>
              </w:rPr>
              <w:t xml:space="preserve">efinice </w:t>
            </w:r>
            <w:r w:rsidR="0099237C" w:rsidRPr="00A64161">
              <w:rPr>
                <w:rFonts w:cs="Arial"/>
                <w:sz w:val="22"/>
                <w:szCs w:val="22"/>
              </w:rPr>
              <w:t xml:space="preserve">kamen, sporáku a krbu z hlediska </w:t>
            </w:r>
            <w:r w:rsidR="0099237C" w:rsidRPr="00E23F2C">
              <w:rPr>
                <w:rFonts w:cs="Arial"/>
                <w:sz w:val="22"/>
                <w:szCs w:val="22"/>
              </w:rPr>
              <w:t>konstrukčního řešení</w:t>
            </w:r>
          </w:p>
          <w:p w:rsidR="0099237C" w:rsidRPr="00482362" w:rsidRDefault="009245E6" w:rsidP="00AD3F0F">
            <w:pPr>
              <w:widowControl w:val="0"/>
              <w:numPr>
                <w:ilvl w:val="0"/>
                <w:numId w:val="13"/>
              </w:numPr>
              <w:autoSpaceDE w:val="0"/>
              <w:autoSpaceDN w:val="0"/>
              <w:jc w:val="both"/>
              <w:rPr>
                <w:rFonts w:cs="Arial"/>
                <w:sz w:val="22"/>
                <w:szCs w:val="22"/>
              </w:rPr>
            </w:pPr>
            <w:r>
              <w:rPr>
                <w:rFonts w:cs="Arial"/>
                <w:sz w:val="22"/>
                <w:szCs w:val="22"/>
              </w:rPr>
              <w:t>n</w:t>
            </w:r>
            <w:r w:rsidRPr="00E23F2C">
              <w:rPr>
                <w:rFonts w:cs="Arial"/>
                <w:sz w:val="22"/>
                <w:szCs w:val="22"/>
              </w:rPr>
              <w:t xml:space="preserve">ormy </w:t>
            </w:r>
            <w:r w:rsidR="0099237C" w:rsidRPr="00E23F2C">
              <w:rPr>
                <w:rFonts w:cs="Arial"/>
                <w:sz w:val="22"/>
                <w:szCs w:val="22"/>
              </w:rPr>
              <w:t xml:space="preserve">a technické podklady pro montáž topidel (ČSN 724710, </w:t>
            </w:r>
            <w:r w:rsidR="0099237C" w:rsidRPr="001862A5">
              <w:rPr>
                <w:rFonts w:cs="Arial"/>
                <w:sz w:val="22"/>
                <w:szCs w:val="22"/>
              </w:rPr>
              <w:t>ČSN 734230, ČSN 734231, ČSN 734232)</w:t>
            </w:r>
          </w:p>
        </w:tc>
      </w:tr>
      <w:tr w:rsidR="007F400F" w:rsidRPr="00257339" w:rsidT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7F400F" w:rsidRDefault="003F38CE" w:rsidP="00257339">
            <w:pPr>
              <w:widowControl w:val="0"/>
              <w:autoSpaceDE w:val="0"/>
              <w:autoSpaceDN w:val="0"/>
              <w:spacing w:after="120"/>
              <w:jc w:val="both"/>
              <w:rPr>
                <w:rFonts w:cs="Arial"/>
                <w:b/>
                <w:bCs/>
                <w:color w:val="333333"/>
                <w:sz w:val="22"/>
                <w:szCs w:val="22"/>
              </w:rPr>
            </w:pPr>
            <w:r>
              <w:rPr>
                <w:rFonts w:cs="Arial"/>
                <w:b/>
                <w:bCs/>
                <w:color w:val="333333"/>
                <w:sz w:val="22"/>
                <w:szCs w:val="22"/>
              </w:rPr>
              <w:t>P</w:t>
            </w:r>
            <w:r w:rsidR="007F400F" w:rsidRPr="00257339">
              <w:rPr>
                <w:rFonts w:cs="Arial"/>
                <w:b/>
                <w:bCs/>
                <w:color w:val="333333"/>
                <w:sz w:val="22"/>
                <w:szCs w:val="22"/>
              </w:rPr>
              <w:t>ostupy výuky</w:t>
            </w:r>
          </w:p>
          <w:p w:rsidR="007F400F" w:rsidRPr="00B9023F" w:rsidRDefault="00217DAD" w:rsidP="00217DAD">
            <w:pPr>
              <w:widowControl w:val="0"/>
              <w:autoSpaceDE w:val="0"/>
              <w:autoSpaceDN w:val="0"/>
              <w:spacing w:after="120"/>
              <w:jc w:val="both"/>
              <w:rPr>
                <w:rFonts w:cs="Arial"/>
                <w:bCs/>
                <w:color w:val="333333"/>
                <w:sz w:val="22"/>
                <w:szCs w:val="22"/>
              </w:rPr>
            </w:pPr>
            <w:r>
              <w:rPr>
                <w:rFonts w:cs="Arial"/>
                <w:bCs/>
                <w:color w:val="333333"/>
                <w:sz w:val="22"/>
                <w:szCs w:val="22"/>
              </w:rPr>
              <w:t>Výklad, práce si informacemi (dokumentací a výkresy), cvičení.</w:t>
            </w:r>
          </w:p>
        </w:tc>
      </w:tr>
      <w:tr w:rsidR="007F400F" w:rsidRPr="00257339"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F400F" w:rsidRPr="00257339" w:rsidRDefault="004E08E6" w:rsidP="00257339">
            <w:pPr>
              <w:widowControl w:val="0"/>
              <w:autoSpaceDE w:val="0"/>
              <w:autoSpaceDN w:val="0"/>
              <w:spacing w:after="120"/>
              <w:jc w:val="both"/>
              <w:rPr>
                <w:rFonts w:cs="Arial"/>
                <w:b/>
                <w:bCs/>
                <w:color w:val="333333"/>
                <w:sz w:val="22"/>
                <w:szCs w:val="22"/>
              </w:rPr>
            </w:pPr>
            <w:r>
              <w:rPr>
                <w:rFonts w:cs="Arial"/>
                <w:b/>
                <w:bCs/>
                <w:color w:val="333333"/>
                <w:sz w:val="22"/>
                <w:szCs w:val="22"/>
              </w:rPr>
              <w:t>U</w:t>
            </w:r>
            <w:r w:rsidR="007F400F" w:rsidRPr="00257339">
              <w:rPr>
                <w:rFonts w:cs="Arial"/>
                <w:b/>
                <w:bCs/>
                <w:color w:val="333333"/>
                <w:sz w:val="22"/>
                <w:szCs w:val="22"/>
              </w:rPr>
              <w:t>končení modulu</w:t>
            </w:r>
          </w:p>
          <w:p w:rsidR="00C554BE" w:rsidRPr="004502B6" w:rsidRDefault="00C554BE" w:rsidP="00C554BE">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7F400F" w:rsidRPr="00217DAD" w:rsidRDefault="0067042F" w:rsidP="00C554BE">
            <w:pPr>
              <w:widowControl w:val="0"/>
              <w:autoSpaceDE w:val="0"/>
              <w:autoSpaceDN w:val="0"/>
              <w:spacing w:after="120"/>
              <w:jc w:val="both"/>
              <w:rPr>
                <w:rFonts w:cs="Arial"/>
                <w:bCs/>
                <w:sz w:val="22"/>
                <w:szCs w:val="22"/>
              </w:rPr>
            </w:pPr>
            <w:r w:rsidRPr="00C554BE">
              <w:rPr>
                <w:rFonts w:cs="Arial"/>
                <w:bCs/>
                <w:sz w:val="22"/>
                <w:szCs w:val="22"/>
              </w:rPr>
              <w:t>V průběhu výuky bude lektor pozorovat práci jednotlivých účastníků, na základě cíleného pozorování</w:t>
            </w:r>
            <w:r w:rsidR="00217DAD">
              <w:rPr>
                <w:rFonts w:cs="Arial"/>
                <w:bCs/>
                <w:sz w:val="22"/>
                <w:szCs w:val="22"/>
              </w:rPr>
              <w:t>,</w:t>
            </w:r>
            <w:r w:rsidRPr="00C554BE">
              <w:rPr>
                <w:rFonts w:cs="Arial"/>
                <w:bCs/>
                <w:sz w:val="22"/>
                <w:szCs w:val="22"/>
              </w:rPr>
              <w:t xml:space="preserve"> řízeného rozhovoru (problémového dotazování) </w:t>
            </w:r>
            <w:r w:rsidR="00217DAD">
              <w:rPr>
                <w:rFonts w:cs="Arial"/>
                <w:bCs/>
                <w:sz w:val="22"/>
                <w:szCs w:val="22"/>
              </w:rPr>
              <w:t xml:space="preserve">a výsledků dílčích úkolů </w:t>
            </w:r>
            <w:r w:rsidRPr="00C554BE">
              <w:rPr>
                <w:rFonts w:cs="Arial"/>
                <w:bCs/>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p>
        </w:tc>
      </w:tr>
      <w:tr w:rsidR="004A5799" w:rsidRPr="00257339" w:rsidTr="00257339">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A5799" w:rsidRPr="00257339" w:rsidRDefault="003F38CE" w:rsidP="00257339">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004A5799" w:rsidRPr="00257339">
              <w:rPr>
                <w:rFonts w:cs="Arial"/>
                <w:b/>
                <w:bCs/>
                <w:color w:val="333333"/>
                <w:sz w:val="22"/>
                <w:szCs w:val="22"/>
              </w:rPr>
              <w:t xml:space="preserve"> hodnocení výsledků výuky</w:t>
            </w:r>
          </w:p>
          <w:p w:rsidR="004A5799" w:rsidRPr="00257339" w:rsidRDefault="004A5799" w:rsidP="00257339">
            <w:pPr>
              <w:widowControl w:val="0"/>
              <w:autoSpaceDE w:val="0"/>
              <w:autoSpaceDN w:val="0"/>
              <w:jc w:val="both"/>
              <w:rPr>
                <w:rFonts w:cs="Arial"/>
                <w:b/>
                <w:bCs/>
                <w:color w:val="5F5F5F"/>
                <w:sz w:val="4"/>
                <w:szCs w:val="4"/>
              </w:rPr>
            </w:pPr>
          </w:p>
          <w:p w:rsidR="004A5799" w:rsidRPr="00257339" w:rsidRDefault="004A5799" w:rsidP="00257339">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A5799" w:rsidRPr="00257339" w:rsidTr="00257339">
              <w:tc>
                <w:tcPr>
                  <w:tcW w:w="1255" w:type="dxa"/>
                  <w:tcMar>
                    <w:top w:w="28" w:type="dxa"/>
                    <w:bottom w:w="28" w:type="dxa"/>
                  </w:tcMar>
                </w:tcPr>
                <w:p w:rsidR="004A5799" w:rsidRPr="00257339" w:rsidRDefault="004A5799" w:rsidP="00257339">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4A5799" w:rsidRPr="00257339" w:rsidRDefault="003F38CE" w:rsidP="00257339">
                  <w:pPr>
                    <w:widowControl w:val="0"/>
                    <w:autoSpaceDE w:val="0"/>
                    <w:autoSpaceDN w:val="0"/>
                    <w:jc w:val="both"/>
                    <w:rPr>
                      <w:rFonts w:cs="Arial"/>
                      <w:b/>
                      <w:sz w:val="22"/>
                      <w:szCs w:val="22"/>
                    </w:rPr>
                  </w:pPr>
                  <w:r>
                    <w:rPr>
                      <w:rFonts w:cs="Arial"/>
                      <w:b/>
                      <w:sz w:val="22"/>
                      <w:szCs w:val="22"/>
                    </w:rPr>
                    <w:t>parametry pro</w:t>
                  </w:r>
                  <w:r w:rsidR="004A5799" w:rsidRPr="00257339">
                    <w:rPr>
                      <w:rFonts w:cs="Arial"/>
                      <w:b/>
                      <w:sz w:val="22"/>
                      <w:szCs w:val="22"/>
                    </w:rPr>
                    <w:t xml:space="preserve"> hodnocení</w:t>
                  </w:r>
                </w:p>
              </w:tc>
            </w:tr>
            <w:tr w:rsidR="004A5799" w:rsidRPr="00257339" w:rsidTr="00257339">
              <w:tc>
                <w:tcPr>
                  <w:tcW w:w="1255" w:type="dxa"/>
                  <w:tcMar>
                    <w:top w:w="28" w:type="dxa"/>
                    <w:bottom w:w="28" w:type="dxa"/>
                  </w:tcMar>
                </w:tcPr>
                <w:p w:rsidR="004A5799" w:rsidRPr="00257339" w:rsidRDefault="009C5276" w:rsidP="004607B8">
                  <w:pPr>
                    <w:widowControl w:val="0"/>
                    <w:autoSpaceDE w:val="0"/>
                    <w:autoSpaceDN w:val="0"/>
                    <w:jc w:val="both"/>
                    <w:rPr>
                      <w:rFonts w:cs="Arial"/>
                      <w:bCs/>
                      <w:sz w:val="22"/>
                      <w:szCs w:val="22"/>
                    </w:rPr>
                  </w:pPr>
                  <w:r w:rsidRPr="00257339">
                    <w:rPr>
                      <w:rFonts w:cs="Arial"/>
                      <w:sz w:val="22"/>
                      <w:szCs w:val="22"/>
                    </w:rPr>
                    <w:t>a)</w:t>
                  </w:r>
                </w:p>
              </w:tc>
              <w:tc>
                <w:tcPr>
                  <w:tcW w:w="7724" w:type="dxa"/>
                  <w:tcMar>
                    <w:top w:w="28" w:type="dxa"/>
                    <w:bottom w:w="28" w:type="dxa"/>
                  </w:tcMar>
                </w:tcPr>
                <w:p w:rsidR="004A5799" w:rsidRPr="00257339" w:rsidRDefault="001110F4" w:rsidP="00257339">
                  <w:pPr>
                    <w:widowControl w:val="0"/>
                    <w:autoSpaceDE w:val="0"/>
                    <w:autoSpaceDN w:val="0"/>
                    <w:jc w:val="both"/>
                    <w:rPr>
                      <w:rFonts w:cs="Arial"/>
                      <w:bCs/>
                      <w:sz w:val="22"/>
                      <w:szCs w:val="22"/>
                    </w:rPr>
                  </w:pPr>
                  <w:r>
                    <w:rPr>
                      <w:rFonts w:cs="Arial"/>
                      <w:bCs/>
                      <w:sz w:val="22"/>
                      <w:szCs w:val="22"/>
                    </w:rPr>
                    <w:t>Správně rozlišuje druhy stavební dokumentace a výkresů podle druhů</w:t>
                  </w:r>
                  <w:r w:rsidR="009245E6">
                    <w:rPr>
                      <w:rFonts w:cs="Arial"/>
                      <w:bCs/>
                      <w:sz w:val="22"/>
                      <w:szCs w:val="22"/>
                    </w:rPr>
                    <w:t xml:space="preserve"> </w:t>
                  </w:r>
                  <w:r w:rsidR="009245E6">
                    <w:rPr>
                      <w:rFonts w:cs="Arial"/>
                      <w:bCs/>
                      <w:sz w:val="22"/>
                      <w:szCs w:val="22"/>
                    </w:rPr>
                    <w:lastRenderedPageBreak/>
                    <w:t>topidel</w:t>
                  </w:r>
                  <w:r w:rsidR="000E2134">
                    <w:rPr>
                      <w:rFonts w:cs="Arial"/>
                      <w:bCs/>
                      <w:sz w:val="22"/>
                      <w:szCs w:val="22"/>
                    </w:rPr>
                    <w:t>.</w:t>
                  </w:r>
                </w:p>
              </w:tc>
            </w:tr>
            <w:tr w:rsidR="004A5799" w:rsidRPr="00257339" w:rsidTr="00257339">
              <w:tc>
                <w:tcPr>
                  <w:tcW w:w="1255" w:type="dxa"/>
                  <w:tcMar>
                    <w:top w:w="28" w:type="dxa"/>
                    <w:bottom w:w="28" w:type="dxa"/>
                  </w:tcMar>
                </w:tcPr>
                <w:p w:rsidR="004A5799" w:rsidRPr="00257339" w:rsidRDefault="009C5276" w:rsidP="00257339">
                  <w:pPr>
                    <w:widowControl w:val="0"/>
                    <w:autoSpaceDE w:val="0"/>
                    <w:autoSpaceDN w:val="0"/>
                    <w:jc w:val="both"/>
                    <w:rPr>
                      <w:rFonts w:cs="Arial"/>
                      <w:bCs/>
                      <w:sz w:val="22"/>
                      <w:szCs w:val="22"/>
                    </w:rPr>
                  </w:pPr>
                  <w:r w:rsidRPr="00257339">
                    <w:rPr>
                      <w:rFonts w:cs="Arial"/>
                      <w:sz w:val="22"/>
                      <w:szCs w:val="22"/>
                    </w:rPr>
                    <w:lastRenderedPageBreak/>
                    <w:t>b)</w:t>
                  </w:r>
                </w:p>
              </w:tc>
              <w:tc>
                <w:tcPr>
                  <w:tcW w:w="7724" w:type="dxa"/>
                  <w:tcMar>
                    <w:top w:w="28" w:type="dxa"/>
                    <w:bottom w:w="28" w:type="dxa"/>
                  </w:tcMar>
                </w:tcPr>
                <w:p w:rsidR="004A5799" w:rsidRPr="00257339" w:rsidRDefault="001110F4" w:rsidP="005B547F">
                  <w:pPr>
                    <w:widowControl w:val="0"/>
                    <w:autoSpaceDE w:val="0"/>
                    <w:autoSpaceDN w:val="0"/>
                    <w:jc w:val="both"/>
                    <w:rPr>
                      <w:rFonts w:cs="Arial"/>
                      <w:bCs/>
                      <w:sz w:val="22"/>
                      <w:szCs w:val="22"/>
                    </w:rPr>
                  </w:pPr>
                  <w:r>
                    <w:rPr>
                      <w:rFonts w:cs="Arial"/>
                      <w:bCs/>
                      <w:sz w:val="22"/>
                      <w:szCs w:val="22"/>
                    </w:rPr>
                    <w:t>Správně čte prováděcí stavební výkre</w:t>
                  </w:r>
                  <w:r w:rsidR="00217DAD">
                    <w:rPr>
                      <w:rFonts w:cs="Arial"/>
                      <w:bCs/>
                      <w:sz w:val="22"/>
                      <w:szCs w:val="22"/>
                    </w:rPr>
                    <w:t>s</w:t>
                  </w:r>
                  <w:r w:rsidR="005B547F">
                    <w:rPr>
                      <w:rFonts w:cs="Arial"/>
                      <w:bCs/>
                      <w:sz w:val="22"/>
                      <w:szCs w:val="22"/>
                    </w:rPr>
                    <w:t>y</w:t>
                  </w:r>
                  <w:r w:rsidR="00217DAD">
                    <w:rPr>
                      <w:rFonts w:cs="Arial"/>
                      <w:bCs/>
                      <w:sz w:val="22"/>
                      <w:szCs w:val="22"/>
                    </w:rPr>
                    <w:t xml:space="preserve"> – správnost vyhledání potřebných údajů, vysvětlení značení</w:t>
                  </w:r>
                  <w:r w:rsidR="005B547F">
                    <w:rPr>
                      <w:rFonts w:cs="Arial"/>
                      <w:bCs/>
                      <w:sz w:val="22"/>
                      <w:szCs w:val="22"/>
                    </w:rPr>
                    <w:t xml:space="preserve"> atp.</w:t>
                  </w:r>
                </w:p>
              </w:tc>
            </w:tr>
            <w:tr w:rsidR="00BE6706" w:rsidRPr="001D1307" w:rsidTr="00930BE5">
              <w:tc>
                <w:tcPr>
                  <w:tcW w:w="1255" w:type="dxa"/>
                  <w:tcMar>
                    <w:top w:w="28" w:type="dxa"/>
                    <w:bottom w:w="28" w:type="dxa"/>
                  </w:tcMar>
                </w:tcPr>
                <w:p w:rsidR="00BE6706" w:rsidRPr="00A64161" w:rsidRDefault="00BE6706" w:rsidP="00BE6706">
                  <w:pPr>
                    <w:widowControl w:val="0"/>
                    <w:autoSpaceDE w:val="0"/>
                    <w:autoSpaceDN w:val="0"/>
                    <w:jc w:val="both"/>
                    <w:rPr>
                      <w:rFonts w:cs="Arial"/>
                      <w:bCs/>
                      <w:sz w:val="22"/>
                      <w:szCs w:val="22"/>
                    </w:rPr>
                  </w:pPr>
                  <w:r>
                    <w:rPr>
                      <w:rFonts w:cs="Arial"/>
                      <w:sz w:val="22"/>
                      <w:szCs w:val="22"/>
                    </w:rPr>
                    <w:t>c)</w:t>
                  </w:r>
                </w:p>
              </w:tc>
              <w:tc>
                <w:tcPr>
                  <w:tcW w:w="7724" w:type="dxa"/>
                  <w:tcMar>
                    <w:top w:w="28" w:type="dxa"/>
                    <w:bottom w:w="28" w:type="dxa"/>
                  </w:tcMar>
                </w:tcPr>
                <w:p w:rsidR="00BE6706" w:rsidRPr="001D1307" w:rsidRDefault="00A17CFB" w:rsidP="00A14C7D">
                  <w:pPr>
                    <w:widowControl w:val="0"/>
                    <w:autoSpaceDE w:val="0"/>
                    <w:autoSpaceDN w:val="0"/>
                    <w:jc w:val="both"/>
                    <w:rPr>
                      <w:rFonts w:cs="Arial"/>
                      <w:bCs/>
                      <w:sz w:val="22"/>
                      <w:szCs w:val="22"/>
                    </w:rPr>
                  </w:pPr>
                  <w:r>
                    <w:rPr>
                      <w:rFonts w:cs="Arial"/>
                      <w:bCs/>
                      <w:sz w:val="22"/>
                      <w:szCs w:val="22"/>
                    </w:rPr>
                    <w:t xml:space="preserve">Obsahově úplná a </w:t>
                  </w:r>
                  <w:r w:rsidR="00BE6706" w:rsidRPr="00E23F2C">
                    <w:rPr>
                      <w:rFonts w:cs="Arial"/>
                      <w:bCs/>
                      <w:sz w:val="22"/>
                      <w:szCs w:val="22"/>
                    </w:rPr>
                    <w:t xml:space="preserve">správná </w:t>
                  </w:r>
                  <w:r w:rsidR="000E2134">
                    <w:rPr>
                      <w:rFonts w:cs="Arial"/>
                      <w:bCs/>
                      <w:sz w:val="22"/>
                      <w:szCs w:val="22"/>
                    </w:rPr>
                    <w:t>definice kamen, sporáku a krbu.</w:t>
                  </w:r>
                </w:p>
              </w:tc>
            </w:tr>
            <w:tr w:rsidR="00BE6706" w:rsidRPr="001862A5" w:rsidTr="00930BE5">
              <w:tc>
                <w:tcPr>
                  <w:tcW w:w="1255" w:type="dxa"/>
                  <w:tcMar>
                    <w:top w:w="28" w:type="dxa"/>
                    <w:bottom w:w="28" w:type="dxa"/>
                  </w:tcMar>
                </w:tcPr>
                <w:p w:rsidR="00BE6706" w:rsidRPr="00A64161" w:rsidRDefault="00BE6706" w:rsidP="00BE6706">
                  <w:pPr>
                    <w:widowControl w:val="0"/>
                    <w:autoSpaceDE w:val="0"/>
                    <w:autoSpaceDN w:val="0"/>
                    <w:jc w:val="both"/>
                    <w:rPr>
                      <w:rFonts w:cs="Arial"/>
                      <w:bCs/>
                      <w:sz w:val="22"/>
                      <w:szCs w:val="22"/>
                    </w:rPr>
                  </w:pPr>
                  <w:r>
                    <w:rPr>
                      <w:rFonts w:cs="Arial"/>
                      <w:sz w:val="22"/>
                      <w:szCs w:val="22"/>
                    </w:rPr>
                    <w:t>d</w:t>
                  </w:r>
                  <w:r w:rsidRPr="003D575B">
                    <w:rPr>
                      <w:rFonts w:cs="Arial"/>
                      <w:sz w:val="22"/>
                      <w:szCs w:val="22"/>
                    </w:rPr>
                    <w:t>)</w:t>
                  </w:r>
                </w:p>
              </w:tc>
              <w:tc>
                <w:tcPr>
                  <w:tcW w:w="7724" w:type="dxa"/>
                  <w:tcMar>
                    <w:top w:w="28" w:type="dxa"/>
                    <w:bottom w:w="28" w:type="dxa"/>
                  </w:tcMar>
                </w:tcPr>
                <w:p w:rsidR="00BE6706" w:rsidRPr="001862A5" w:rsidRDefault="00BE6706" w:rsidP="005B547F">
                  <w:pPr>
                    <w:widowControl w:val="0"/>
                    <w:autoSpaceDE w:val="0"/>
                    <w:autoSpaceDN w:val="0"/>
                    <w:jc w:val="both"/>
                    <w:rPr>
                      <w:rFonts w:cs="Arial"/>
                      <w:bCs/>
                      <w:sz w:val="22"/>
                      <w:szCs w:val="22"/>
                    </w:rPr>
                  </w:pPr>
                  <w:r w:rsidRPr="00E23F2C">
                    <w:rPr>
                      <w:rFonts w:cs="Arial"/>
                      <w:bCs/>
                      <w:sz w:val="22"/>
                      <w:szCs w:val="22"/>
                    </w:rPr>
                    <w:t>Správně</w:t>
                  </w:r>
                  <w:r w:rsidR="005B547F">
                    <w:rPr>
                      <w:rFonts w:cs="Arial"/>
                      <w:bCs/>
                      <w:sz w:val="22"/>
                      <w:szCs w:val="22"/>
                    </w:rPr>
                    <w:t xml:space="preserve"> volí a</w:t>
                  </w:r>
                  <w:r w:rsidRPr="00E23F2C">
                    <w:rPr>
                      <w:rFonts w:cs="Arial"/>
                      <w:bCs/>
                      <w:sz w:val="22"/>
                      <w:szCs w:val="22"/>
                    </w:rPr>
                    <w:t xml:space="preserve"> používá normy a technické podklady pro montáž topidel</w:t>
                  </w:r>
                  <w:r>
                    <w:rPr>
                      <w:rFonts w:cs="Arial"/>
                      <w:bCs/>
                      <w:sz w:val="22"/>
                      <w:szCs w:val="22"/>
                    </w:rPr>
                    <w:t xml:space="preserve">, </w:t>
                  </w:r>
                  <w:r w:rsidRPr="00E23F2C">
                    <w:rPr>
                      <w:rFonts w:cs="Arial"/>
                      <w:bCs/>
                      <w:sz w:val="22"/>
                      <w:szCs w:val="22"/>
                    </w:rPr>
                    <w:t>věcně správný komentářem</w:t>
                  </w:r>
                  <w:r w:rsidR="005B547F">
                    <w:rPr>
                      <w:rFonts w:cs="Arial"/>
                      <w:bCs/>
                      <w:sz w:val="22"/>
                      <w:szCs w:val="22"/>
                    </w:rPr>
                    <w:t xml:space="preserve"> k práci s podklady.</w:t>
                  </w:r>
                </w:p>
              </w:tc>
            </w:tr>
            <w:tr w:rsidR="00BE6706" w:rsidRPr="001862A5" w:rsidTr="00930BE5">
              <w:tc>
                <w:tcPr>
                  <w:tcW w:w="1255" w:type="dxa"/>
                  <w:tcMar>
                    <w:top w:w="28" w:type="dxa"/>
                    <w:bottom w:w="28" w:type="dxa"/>
                  </w:tcMar>
                </w:tcPr>
                <w:p w:rsidR="00BE6706" w:rsidRPr="00A64161" w:rsidRDefault="00BE6706" w:rsidP="00BE6706">
                  <w:pPr>
                    <w:widowControl w:val="0"/>
                    <w:autoSpaceDE w:val="0"/>
                    <w:autoSpaceDN w:val="0"/>
                    <w:jc w:val="both"/>
                    <w:rPr>
                      <w:rFonts w:cs="Arial"/>
                      <w:bCs/>
                      <w:sz w:val="22"/>
                      <w:szCs w:val="22"/>
                    </w:rPr>
                  </w:pPr>
                  <w:r>
                    <w:rPr>
                      <w:rFonts w:cs="Arial"/>
                      <w:sz w:val="22"/>
                      <w:szCs w:val="22"/>
                    </w:rPr>
                    <w:t>e</w:t>
                  </w:r>
                  <w:r w:rsidRPr="003D575B">
                    <w:rPr>
                      <w:rFonts w:cs="Arial"/>
                      <w:sz w:val="22"/>
                      <w:szCs w:val="22"/>
                    </w:rPr>
                    <w:t>)</w:t>
                  </w:r>
                </w:p>
              </w:tc>
              <w:tc>
                <w:tcPr>
                  <w:tcW w:w="7724" w:type="dxa"/>
                  <w:tcMar>
                    <w:top w:w="28" w:type="dxa"/>
                    <w:bottom w:w="28" w:type="dxa"/>
                  </w:tcMar>
                </w:tcPr>
                <w:p w:rsidR="00BE6706" w:rsidRPr="001862A5" w:rsidRDefault="00BE6706" w:rsidP="00DF3A86">
                  <w:pPr>
                    <w:widowControl w:val="0"/>
                    <w:autoSpaceDE w:val="0"/>
                    <w:autoSpaceDN w:val="0"/>
                    <w:jc w:val="both"/>
                    <w:rPr>
                      <w:rFonts w:cs="Arial"/>
                      <w:bCs/>
                      <w:sz w:val="22"/>
                      <w:szCs w:val="22"/>
                    </w:rPr>
                  </w:pPr>
                  <w:r w:rsidRPr="00E23F2C">
                    <w:rPr>
                      <w:rFonts w:cs="Arial"/>
                      <w:bCs/>
                      <w:sz w:val="22"/>
                      <w:szCs w:val="22"/>
                    </w:rPr>
                    <w:t>Správn</w:t>
                  </w:r>
                  <w:r w:rsidR="00217DAD">
                    <w:rPr>
                      <w:rFonts w:cs="Arial"/>
                      <w:bCs/>
                      <w:sz w:val="22"/>
                      <w:szCs w:val="22"/>
                    </w:rPr>
                    <w:t>ost</w:t>
                  </w:r>
                  <w:r w:rsidRPr="00E23F2C">
                    <w:rPr>
                      <w:rFonts w:cs="Arial"/>
                      <w:bCs/>
                      <w:sz w:val="22"/>
                      <w:szCs w:val="22"/>
                    </w:rPr>
                    <w:t xml:space="preserve"> řešení </w:t>
                  </w:r>
                  <w:r w:rsidR="00217DAD">
                    <w:rPr>
                      <w:rFonts w:cs="Arial"/>
                      <w:bCs/>
                      <w:sz w:val="22"/>
                      <w:szCs w:val="22"/>
                    </w:rPr>
                    <w:t xml:space="preserve">daného úkolu </w:t>
                  </w:r>
                  <w:r w:rsidR="00DF3A86">
                    <w:rPr>
                      <w:rFonts w:cs="Arial"/>
                      <w:bCs/>
                      <w:sz w:val="22"/>
                      <w:szCs w:val="22"/>
                    </w:rPr>
                    <w:t>s</w:t>
                  </w:r>
                  <w:r w:rsidR="00217DAD">
                    <w:rPr>
                      <w:rFonts w:cs="Arial"/>
                      <w:bCs/>
                      <w:sz w:val="22"/>
                      <w:szCs w:val="22"/>
                    </w:rPr>
                    <w:t> použitím norem</w:t>
                  </w:r>
                  <w:r w:rsidRPr="00E23F2C">
                    <w:rPr>
                      <w:rFonts w:cs="Arial"/>
                      <w:bCs/>
                      <w:sz w:val="22"/>
                      <w:szCs w:val="22"/>
                    </w:rPr>
                    <w:t xml:space="preserve">, </w:t>
                  </w:r>
                  <w:r w:rsidR="00217DAD">
                    <w:rPr>
                      <w:rFonts w:cs="Arial"/>
                      <w:bCs/>
                      <w:sz w:val="22"/>
                      <w:szCs w:val="22"/>
                    </w:rPr>
                    <w:t>správné vysvětlení.</w:t>
                  </w:r>
                </w:p>
              </w:tc>
            </w:tr>
          </w:tbl>
          <w:p w:rsidR="004A5799" w:rsidRPr="00257339" w:rsidRDefault="004A5799" w:rsidP="00257339">
            <w:pPr>
              <w:widowControl w:val="0"/>
              <w:autoSpaceDE w:val="0"/>
              <w:autoSpaceDN w:val="0"/>
              <w:jc w:val="both"/>
              <w:rPr>
                <w:rFonts w:cs="Arial"/>
                <w:bCs/>
                <w:sz w:val="22"/>
                <w:szCs w:val="22"/>
              </w:rPr>
            </w:pPr>
          </w:p>
        </w:tc>
      </w:tr>
      <w:tr w:rsidR="004A5799" w:rsidRPr="00257339" w:rsidTr="00257339">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A5799" w:rsidRDefault="000E2134" w:rsidP="00257339">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Doporučená</w:t>
            </w:r>
            <w:r w:rsidR="00B60D1E">
              <w:rPr>
                <w:rFonts w:cs="Arial"/>
                <w:b/>
                <w:bCs/>
                <w:color w:val="333333"/>
                <w:sz w:val="22"/>
                <w:szCs w:val="22"/>
              </w:rPr>
              <w:t xml:space="preserve"> </w:t>
            </w:r>
            <w:r w:rsidR="004A5799" w:rsidRPr="00257339">
              <w:rPr>
                <w:rFonts w:cs="Arial"/>
                <w:b/>
                <w:bCs/>
                <w:color w:val="333333"/>
                <w:sz w:val="22"/>
                <w:szCs w:val="22"/>
              </w:rPr>
              <w:t xml:space="preserve">literatura </w:t>
            </w:r>
            <w:r>
              <w:rPr>
                <w:rFonts w:cs="Arial"/>
                <w:b/>
                <w:bCs/>
                <w:color w:val="333333"/>
                <w:sz w:val="22"/>
                <w:szCs w:val="22"/>
              </w:rPr>
              <w:t>pro lektory</w:t>
            </w:r>
          </w:p>
          <w:p w:rsidR="00D0209C" w:rsidRDefault="00D0209C" w:rsidP="001F515E">
            <w:pPr>
              <w:widowControl w:val="0"/>
              <w:autoSpaceDE w:val="0"/>
              <w:autoSpaceDN w:val="0"/>
              <w:spacing w:after="60"/>
              <w:jc w:val="both"/>
              <w:rPr>
                <w:sz w:val="22"/>
                <w:szCs w:val="22"/>
              </w:rPr>
            </w:pPr>
            <w:r w:rsidRPr="00A94368">
              <w:rPr>
                <w:sz w:val="22"/>
                <w:szCs w:val="22"/>
              </w:rPr>
              <w:t>Steňko</w:t>
            </w:r>
            <w:r w:rsidR="001249C0">
              <w:rPr>
                <w:sz w:val="22"/>
                <w:szCs w:val="22"/>
              </w:rPr>
              <w:t>,</w:t>
            </w:r>
            <w:r w:rsidR="00DF4ACC">
              <w:rPr>
                <w:sz w:val="22"/>
                <w:szCs w:val="22"/>
              </w:rPr>
              <w:t xml:space="preserve"> </w:t>
            </w:r>
            <w:r w:rsidRPr="00A94368">
              <w:rPr>
                <w:sz w:val="22"/>
                <w:szCs w:val="22"/>
              </w:rPr>
              <w:t>L</w:t>
            </w:r>
            <w:r>
              <w:rPr>
                <w:sz w:val="22"/>
                <w:szCs w:val="22"/>
              </w:rPr>
              <w:t>.</w:t>
            </w:r>
            <w:r w:rsidRPr="00A94368">
              <w:rPr>
                <w:sz w:val="22"/>
                <w:szCs w:val="22"/>
              </w:rPr>
              <w:t xml:space="preserve"> </w:t>
            </w:r>
            <w:r w:rsidRPr="00F8536A">
              <w:rPr>
                <w:i/>
                <w:sz w:val="22"/>
                <w:szCs w:val="22"/>
              </w:rPr>
              <w:t>Odborné kreslení</w:t>
            </w:r>
            <w:r>
              <w:rPr>
                <w:sz w:val="22"/>
                <w:szCs w:val="22"/>
              </w:rPr>
              <w:t xml:space="preserve">. </w:t>
            </w:r>
            <w:r w:rsidRPr="00A94368">
              <w:rPr>
                <w:sz w:val="22"/>
                <w:szCs w:val="22"/>
              </w:rPr>
              <w:t>2. vydání</w:t>
            </w:r>
            <w:r>
              <w:rPr>
                <w:sz w:val="22"/>
                <w:szCs w:val="22"/>
              </w:rPr>
              <w:t>. Praha:</w:t>
            </w:r>
            <w:r w:rsidRPr="00A94368">
              <w:rPr>
                <w:sz w:val="22"/>
                <w:szCs w:val="22"/>
              </w:rPr>
              <w:t xml:space="preserve"> SNTL, 1986</w:t>
            </w:r>
            <w:r>
              <w:rPr>
                <w:sz w:val="22"/>
                <w:szCs w:val="22"/>
              </w:rPr>
              <w:t>.</w:t>
            </w:r>
          </w:p>
          <w:p w:rsidR="00BE6706" w:rsidRPr="00E23F2C" w:rsidRDefault="00BE6706" w:rsidP="001041D2">
            <w:pPr>
              <w:widowControl w:val="0"/>
              <w:autoSpaceDE w:val="0"/>
              <w:autoSpaceDN w:val="0"/>
              <w:spacing w:after="60"/>
              <w:jc w:val="both"/>
              <w:rPr>
                <w:rFonts w:cs="Arial"/>
                <w:sz w:val="22"/>
                <w:szCs w:val="22"/>
              </w:rPr>
            </w:pPr>
            <w:r w:rsidRPr="00A64161">
              <w:rPr>
                <w:rFonts w:cs="Arial"/>
                <w:sz w:val="22"/>
                <w:szCs w:val="22"/>
              </w:rPr>
              <w:t>ČSN 724710,</w:t>
            </w:r>
            <w:r w:rsidRPr="00E23F2C">
              <w:rPr>
                <w:rFonts w:cs="Arial"/>
                <w:sz w:val="22"/>
                <w:szCs w:val="22"/>
              </w:rPr>
              <w:t xml:space="preserve"> ČSN 734230, ČSN 734231, ČSN 734232)</w:t>
            </w:r>
          </w:p>
          <w:p w:rsidR="00DF3A86" w:rsidRDefault="00DF3A86" w:rsidP="00FF441A">
            <w:pPr>
              <w:widowControl w:val="0"/>
              <w:autoSpaceDE w:val="0"/>
              <w:autoSpaceDN w:val="0"/>
              <w:spacing w:after="60"/>
              <w:jc w:val="both"/>
              <w:rPr>
                <w:rFonts w:cs="Arial"/>
                <w:bCs/>
                <w:color w:val="333333"/>
                <w:sz w:val="22"/>
                <w:szCs w:val="22"/>
              </w:rPr>
            </w:pPr>
            <w:r>
              <w:rPr>
                <w:rFonts w:cs="Arial"/>
                <w:bCs/>
                <w:color w:val="333333"/>
                <w:sz w:val="22"/>
                <w:szCs w:val="22"/>
              </w:rPr>
              <w:t xml:space="preserve">Pešek, V., Kőnig, V. </w:t>
            </w:r>
            <w:r>
              <w:rPr>
                <w:rFonts w:cs="Arial"/>
                <w:bCs/>
                <w:i/>
                <w:color w:val="333333"/>
                <w:sz w:val="22"/>
                <w:szCs w:val="22"/>
              </w:rPr>
              <w:t>Kamnářská technologie.</w:t>
            </w:r>
            <w:r>
              <w:rPr>
                <w:rFonts w:cs="Arial"/>
                <w:bCs/>
                <w:color w:val="333333"/>
                <w:sz w:val="22"/>
                <w:szCs w:val="22"/>
              </w:rPr>
              <w:t xml:space="preserve"> 1 vydání. Praha: SILIS, duben 2007, ISBN 80-03-00197-8</w:t>
            </w:r>
          </w:p>
          <w:p w:rsidR="00A24219" w:rsidRDefault="00BE6706" w:rsidP="00FF441A">
            <w:pPr>
              <w:widowControl w:val="0"/>
              <w:autoSpaceDE w:val="0"/>
              <w:autoSpaceDN w:val="0"/>
              <w:spacing w:after="60"/>
              <w:jc w:val="both"/>
              <w:rPr>
                <w:rFonts w:cs="Arial"/>
                <w:sz w:val="22"/>
                <w:szCs w:val="22"/>
              </w:rPr>
            </w:pPr>
            <w:r w:rsidRPr="004923A3">
              <w:rPr>
                <w:rFonts w:cs="Arial"/>
                <w:sz w:val="22"/>
                <w:szCs w:val="22"/>
              </w:rPr>
              <w:t>Pešek</w:t>
            </w:r>
            <w:r w:rsidR="00482362">
              <w:rPr>
                <w:rFonts w:cs="Arial"/>
                <w:sz w:val="22"/>
                <w:szCs w:val="22"/>
              </w:rPr>
              <w:t>,</w:t>
            </w:r>
            <w:r w:rsidR="00DF4ACC">
              <w:rPr>
                <w:rFonts w:cs="Arial"/>
                <w:sz w:val="22"/>
                <w:szCs w:val="22"/>
              </w:rPr>
              <w:t xml:space="preserve"> V.</w:t>
            </w:r>
            <w:r w:rsidRPr="004923A3">
              <w:rPr>
                <w:rFonts w:cs="Arial"/>
                <w:sz w:val="22"/>
                <w:szCs w:val="22"/>
              </w:rPr>
              <w:t xml:space="preserve"> a kolektiv.</w:t>
            </w:r>
            <w:r w:rsidRPr="00CC4FDF">
              <w:rPr>
                <w:rFonts w:cs="Arial"/>
                <w:sz w:val="22"/>
                <w:szCs w:val="22"/>
              </w:rPr>
              <w:t xml:space="preserve"> </w:t>
            </w:r>
            <w:r w:rsidR="00EC4B53" w:rsidRPr="00F8536A">
              <w:rPr>
                <w:rFonts w:cs="Arial"/>
                <w:i/>
                <w:sz w:val="22"/>
                <w:szCs w:val="22"/>
              </w:rPr>
              <w:t>Konstrukce individuálních topidel pro kamnáře</w:t>
            </w:r>
            <w:r w:rsidR="00EC4B53" w:rsidRPr="00EC4B53">
              <w:rPr>
                <w:rFonts w:cs="Arial"/>
                <w:i/>
                <w:sz w:val="22"/>
                <w:szCs w:val="22"/>
              </w:rPr>
              <w:t>.</w:t>
            </w:r>
            <w:r w:rsidRPr="00CC4FDF">
              <w:rPr>
                <w:rFonts w:cs="Arial"/>
                <w:sz w:val="22"/>
                <w:szCs w:val="22"/>
              </w:rPr>
              <w:t xml:space="preserve"> 2. </w:t>
            </w:r>
            <w:r w:rsidR="00FF441A">
              <w:rPr>
                <w:rFonts w:cs="Arial"/>
                <w:sz w:val="22"/>
                <w:szCs w:val="22"/>
              </w:rPr>
              <w:t>v</w:t>
            </w:r>
            <w:r w:rsidR="00FF441A" w:rsidRPr="00CC4FDF">
              <w:rPr>
                <w:rFonts w:cs="Arial"/>
                <w:sz w:val="22"/>
                <w:szCs w:val="22"/>
              </w:rPr>
              <w:t>ydání</w:t>
            </w:r>
            <w:r w:rsidRPr="00CC4FDF">
              <w:rPr>
                <w:rFonts w:cs="Arial"/>
                <w:sz w:val="22"/>
                <w:szCs w:val="22"/>
              </w:rPr>
              <w:t>. Praha: SILIS,</w:t>
            </w:r>
            <w:r w:rsidR="00482362">
              <w:rPr>
                <w:rFonts w:cs="Arial"/>
                <w:sz w:val="22"/>
                <w:szCs w:val="22"/>
              </w:rPr>
              <w:t xml:space="preserve"> </w:t>
            </w:r>
            <w:r w:rsidRPr="00CC4FDF">
              <w:rPr>
                <w:rFonts w:cs="Arial"/>
                <w:sz w:val="22"/>
                <w:szCs w:val="22"/>
              </w:rPr>
              <w:t>říjen 2011</w:t>
            </w:r>
            <w:r w:rsidR="000E2134">
              <w:rPr>
                <w:rFonts w:cs="Arial"/>
                <w:sz w:val="22"/>
                <w:szCs w:val="22"/>
              </w:rPr>
              <w:t>,</w:t>
            </w:r>
            <w:r w:rsidR="00482362">
              <w:rPr>
                <w:rFonts w:cs="Arial"/>
                <w:sz w:val="22"/>
                <w:szCs w:val="22"/>
              </w:rPr>
              <w:t xml:space="preserve"> </w:t>
            </w:r>
            <w:r>
              <w:rPr>
                <w:rFonts w:cs="Arial"/>
                <w:sz w:val="22"/>
                <w:szCs w:val="22"/>
              </w:rPr>
              <w:t xml:space="preserve">ISBN 80 – 03 – 00197 </w:t>
            </w:r>
            <w:r w:rsidR="00FF441A">
              <w:rPr>
                <w:rFonts w:cs="Arial"/>
                <w:sz w:val="22"/>
                <w:szCs w:val="22"/>
              </w:rPr>
              <w:t>–</w:t>
            </w:r>
            <w:r>
              <w:rPr>
                <w:rFonts w:cs="Arial"/>
                <w:sz w:val="22"/>
                <w:szCs w:val="22"/>
              </w:rPr>
              <w:t xml:space="preserve"> 8</w:t>
            </w:r>
          </w:p>
          <w:p w:rsidR="00FF441A" w:rsidRPr="001F515E" w:rsidRDefault="00FF441A" w:rsidP="00DF4ACC">
            <w:pPr>
              <w:widowControl w:val="0"/>
              <w:autoSpaceDE w:val="0"/>
              <w:autoSpaceDN w:val="0"/>
              <w:spacing w:after="60"/>
              <w:jc w:val="both"/>
              <w:rPr>
                <w:rFonts w:cs="Arial"/>
                <w:sz w:val="22"/>
                <w:szCs w:val="22"/>
              </w:rPr>
            </w:pPr>
          </w:p>
        </w:tc>
      </w:tr>
    </w:tbl>
    <w:p w:rsidR="0040233C" w:rsidRDefault="0040233C" w:rsidP="003F38CE"/>
    <w:p w:rsidR="000102A0" w:rsidRDefault="000102A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3D575B"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3D575B" w:rsidRDefault="0040233C" w:rsidP="00277E9B">
            <w:pPr>
              <w:widowControl w:val="0"/>
              <w:autoSpaceDE w:val="0"/>
              <w:autoSpaceDN w:val="0"/>
              <w:jc w:val="both"/>
              <w:rPr>
                <w:rFonts w:cs="Arial"/>
                <w:b/>
                <w:bCs/>
                <w:color w:val="333333"/>
                <w:sz w:val="22"/>
                <w:szCs w:val="22"/>
              </w:rPr>
            </w:pPr>
            <w:r w:rsidRPr="003D575B">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023F58" w:rsidRDefault="00270946" w:rsidP="00277E9B">
            <w:pPr>
              <w:widowControl w:val="0"/>
              <w:autoSpaceDE w:val="0"/>
              <w:autoSpaceDN w:val="0"/>
              <w:rPr>
                <w:rFonts w:cs="Arial"/>
                <w:b/>
                <w:sz w:val="22"/>
                <w:szCs w:val="22"/>
              </w:rPr>
            </w:pPr>
            <w:r w:rsidRPr="00023F58">
              <w:rPr>
                <w:rFonts w:cs="Arial"/>
                <w:b/>
                <w:color w:val="000000"/>
                <w:sz w:val="22"/>
                <w:szCs w:val="22"/>
                <w:shd w:val="clear" w:color="auto" w:fill="FAFFEF"/>
              </w:rPr>
              <w:t>Volba a obsluha nářadí pro kamnářské a zednické práce</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E23F2C" w:rsidRDefault="0040233C" w:rsidP="00277E9B">
            <w:pPr>
              <w:widowControl w:val="0"/>
              <w:autoSpaceDE w:val="0"/>
              <w:autoSpaceDN w:val="0"/>
              <w:jc w:val="both"/>
              <w:rPr>
                <w:rFonts w:cs="Arial"/>
                <w:b/>
                <w:bCs/>
                <w:color w:val="333333"/>
                <w:sz w:val="22"/>
                <w:szCs w:val="22"/>
              </w:rPr>
            </w:pPr>
            <w:r w:rsidRPr="00E23F2C">
              <w:rPr>
                <w:rFonts w:cs="Arial"/>
                <w:b/>
                <w:bCs/>
                <w:color w:val="333333"/>
                <w:sz w:val="22"/>
                <w:szCs w:val="22"/>
              </w:rPr>
              <w:t>Kód</w:t>
            </w:r>
          </w:p>
          <w:p w:rsidR="006B346C" w:rsidRPr="001862A5" w:rsidRDefault="006B346C" w:rsidP="006B346C">
            <w:pPr>
              <w:widowControl w:val="0"/>
              <w:autoSpaceDE w:val="0"/>
              <w:autoSpaceDN w:val="0"/>
              <w:jc w:val="center"/>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1862A5" w:rsidRDefault="00B273A4" w:rsidP="00F80ECD">
            <w:pPr>
              <w:widowControl w:val="0"/>
              <w:autoSpaceDE w:val="0"/>
              <w:autoSpaceDN w:val="0"/>
              <w:jc w:val="both"/>
              <w:rPr>
                <w:rFonts w:cs="Arial"/>
                <w:sz w:val="22"/>
                <w:szCs w:val="22"/>
              </w:rPr>
            </w:pPr>
            <w:r>
              <w:rPr>
                <w:rFonts w:cs="Arial"/>
                <w:b/>
                <w:bCs/>
                <w:color w:val="333333"/>
                <w:sz w:val="22"/>
                <w:szCs w:val="22"/>
              </w:rPr>
              <w:t>K- V</w:t>
            </w:r>
            <w:r w:rsidR="00F80ECD">
              <w:rPr>
                <w:rFonts w:cs="Arial"/>
                <w:b/>
                <w:bCs/>
                <w:color w:val="333333"/>
                <w:sz w:val="22"/>
                <w:szCs w:val="22"/>
              </w:rPr>
              <w:t>N</w:t>
            </w:r>
          </w:p>
        </w:tc>
      </w:tr>
      <w:tr w:rsidR="0040233C" w:rsidRPr="003D575B"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3D575B" w:rsidRDefault="0040233C" w:rsidP="00277E9B">
            <w:pPr>
              <w:widowControl w:val="0"/>
              <w:autoSpaceDE w:val="0"/>
              <w:autoSpaceDN w:val="0"/>
              <w:jc w:val="both"/>
              <w:rPr>
                <w:rFonts w:cs="Arial"/>
                <w:b/>
                <w:bCs/>
                <w:color w:val="333333"/>
                <w:sz w:val="22"/>
                <w:szCs w:val="22"/>
              </w:rPr>
            </w:pPr>
            <w:r w:rsidRPr="003D575B">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3D575B" w:rsidRDefault="00270946" w:rsidP="00482362">
            <w:pPr>
              <w:widowControl w:val="0"/>
              <w:autoSpaceDE w:val="0"/>
              <w:autoSpaceDN w:val="0"/>
              <w:jc w:val="both"/>
              <w:rPr>
                <w:rFonts w:cs="Arial"/>
                <w:sz w:val="22"/>
                <w:szCs w:val="22"/>
              </w:rPr>
            </w:pPr>
            <w:r>
              <w:rPr>
                <w:rFonts w:cs="Arial"/>
                <w:sz w:val="22"/>
                <w:szCs w:val="22"/>
              </w:rPr>
              <w:t>16</w:t>
            </w:r>
            <w:r w:rsidR="001147E6">
              <w:rPr>
                <w:rFonts w:cs="Arial"/>
                <w:sz w:val="22"/>
                <w:szCs w:val="22"/>
              </w:rPr>
              <w:t xml:space="preserve"> </w:t>
            </w:r>
            <w:r w:rsidR="006B346C" w:rsidRPr="00A64161">
              <w:rPr>
                <w:rFonts w:cs="Arial"/>
                <w:sz w:val="22"/>
                <w:szCs w:val="22"/>
              </w:rPr>
              <w:t>hod</w:t>
            </w:r>
            <w:r w:rsidR="001147E6">
              <w:rPr>
                <w:rFonts w:cs="Arial"/>
                <w:sz w:val="22"/>
                <w:szCs w:val="22"/>
              </w:rPr>
              <w:t>.</w:t>
            </w:r>
            <w:r w:rsidR="0035139D" w:rsidRPr="00E23F2C">
              <w:rPr>
                <w:rFonts w:cs="Arial"/>
                <w:sz w:val="22"/>
                <w:szCs w:val="22"/>
              </w:rPr>
              <w:t xml:space="preserve"> </w:t>
            </w:r>
            <w:r w:rsidR="006B346C" w:rsidRPr="00E23F2C">
              <w:rPr>
                <w:rFonts w:cs="Arial"/>
                <w:sz w:val="22"/>
                <w:szCs w:val="22"/>
              </w:rPr>
              <w:t>(8</w:t>
            </w:r>
            <w:r w:rsidR="000102A0" w:rsidRPr="00E23F2C">
              <w:rPr>
                <w:rFonts w:cs="Arial"/>
                <w:sz w:val="22"/>
                <w:szCs w:val="22"/>
              </w:rPr>
              <w:t xml:space="preserve"> </w:t>
            </w:r>
            <w:r w:rsidR="006B346C" w:rsidRPr="001862A5">
              <w:rPr>
                <w:rFonts w:cs="Arial"/>
                <w:sz w:val="22"/>
                <w:szCs w:val="22"/>
              </w:rPr>
              <w:t>teor</w:t>
            </w:r>
            <w:r w:rsidR="00482362">
              <w:rPr>
                <w:rFonts w:cs="Arial"/>
                <w:sz w:val="22"/>
                <w:szCs w:val="22"/>
              </w:rPr>
              <w:t>ie</w:t>
            </w:r>
            <w:r w:rsidR="00DF4ACC">
              <w:rPr>
                <w:rFonts w:cs="Arial"/>
                <w:sz w:val="22"/>
                <w:szCs w:val="22"/>
              </w:rPr>
              <w:t xml:space="preserve"> </w:t>
            </w:r>
            <w:r w:rsidR="006B346C" w:rsidRPr="001862A5">
              <w:rPr>
                <w:rFonts w:cs="Arial"/>
                <w:sz w:val="22"/>
                <w:szCs w:val="22"/>
              </w:rPr>
              <w:t>+</w:t>
            </w:r>
            <w:r w:rsidR="00482362">
              <w:rPr>
                <w:rFonts w:cs="Arial"/>
                <w:sz w:val="22"/>
                <w:szCs w:val="22"/>
              </w:rPr>
              <w:t xml:space="preserve"> </w:t>
            </w:r>
            <w:r>
              <w:rPr>
                <w:rFonts w:cs="Arial"/>
                <w:sz w:val="22"/>
                <w:szCs w:val="22"/>
              </w:rPr>
              <w:t>8</w:t>
            </w:r>
            <w:r w:rsidR="000102A0" w:rsidRPr="001862A5">
              <w:rPr>
                <w:rFonts w:cs="Arial"/>
                <w:sz w:val="22"/>
                <w:szCs w:val="22"/>
              </w:rPr>
              <w:t xml:space="preserve"> </w:t>
            </w:r>
            <w:r w:rsidR="006B346C" w:rsidRPr="001D1307">
              <w:rPr>
                <w:rFonts w:cs="Arial"/>
                <w:sz w:val="22"/>
                <w:szCs w:val="22"/>
              </w:rPr>
              <w:t>praxe</w:t>
            </w:r>
            <w:r w:rsidR="006B346C" w:rsidRPr="003D575B">
              <w:rPr>
                <w:rFonts w:cs="Arial"/>
                <w:sz w:val="22"/>
                <w:szCs w:val="22"/>
              </w:rPr>
              <w:t>)</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A64161" w:rsidRDefault="0040233C" w:rsidP="00277E9B">
            <w:pPr>
              <w:widowControl w:val="0"/>
              <w:autoSpaceDE w:val="0"/>
              <w:autoSpaceDN w:val="0"/>
              <w:jc w:val="both"/>
              <w:rPr>
                <w:rFonts w:cs="Arial"/>
                <w:b/>
                <w:bCs/>
                <w:color w:val="333333"/>
                <w:sz w:val="22"/>
                <w:szCs w:val="22"/>
              </w:rPr>
            </w:pPr>
            <w:r w:rsidRPr="00A64161">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E23F2C" w:rsidRDefault="0040233C" w:rsidP="00277E9B">
            <w:pPr>
              <w:widowControl w:val="0"/>
              <w:autoSpaceDE w:val="0"/>
              <w:autoSpaceDN w:val="0"/>
              <w:jc w:val="both"/>
              <w:rPr>
                <w:rFonts w:cs="Arial"/>
                <w:sz w:val="22"/>
                <w:szCs w:val="22"/>
              </w:rPr>
            </w:pPr>
          </w:p>
        </w:tc>
      </w:tr>
      <w:tr w:rsidR="0040233C" w:rsidRPr="003D575B"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3D575B" w:rsidRDefault="0040233C" w:rsidP="00277E9B">
            <w:pPr>
              <w:widowControl w:val="0"/>
              <w:autoSpaceDE w:val="0"/>
              <w:autoSpaceDN w:val="0"/>
              <w:jc w:val="both"/>
              <w:rPr>
                <w:rFonts w:cs="Arial"/>
                <w:b/>
                <w:bCs/>
                <w:color w:val="333333"/>
                <w:sz w:val="22"/>
                <w:szCs w:val="22"/>
              </w:rPr>
            </w:pPr>
            <w:r w:rsidRPr="003D575B">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E23F2C" w:rsidRDefault="00D072C8" w:rsidP="00277E9B">
            <w:pPr>
              <w:widowControl w:val="0"/>
              <w:autoSpaceDE w:val="0"/>
              <w:autoSpaceDN w:val="0"/>
              <w:jc w:val="both"/>
              <w:rPr>
                <w:rFonts w:cs="Arial"/>
                <w:sz w:val="22"/>
                <w:szCs w:val="22"/>
              </w:rPr>
            </w:pPr>
            <w:r w:rsidRPr="00A64161">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E23F2C" w:rsidRDefault="0040233C" w:rsidP="00277E9B">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E23F2C" w:rsidRDefault="0040233C" w:rsidP="00277E9B">
            <w:pPr>
              <w:widowControl w:val="0"/>
              <w:autoSpaceDE w:val="0"/>
              <w:autoSpaceDN w:val="0"/>
              <w:jc w:val="both"/>
              <w:rPr>
                <w:rFonts w:cs="Arial"/>
                <w:sz w:val="22"/>
                <w:szCs w:val="22"/>
              </w:rPr>
            </w:pPr>
          </w:p>
        </w:tc>
      </w:tr>
      <w:tr w:rsidR="0040233C" w:rsidRPr="003D575B"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A64161" w:rsidRDefault="0040233C" w:rsidP="00277E9B">
            <w:pPr>
              <w:widowControl w:val="0"/>
              <w:autoSpaceDE w:val="0"/>
              <w:autoSpaceDN w:val="0"/>
              <w:jc w:val="both"/>
              <w:rPr>
                <w:rFonts w:cs="Arial"/>
                <w:b/>
                <w:bCs/>
                <w:color w:val="333333"/>
                <w:sz w:val="22"/>
                <w:szCs w:val="22"/>
              </w:rPr>
            </w:pPr>
            <w:r w:rsidRPr="003D575B">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E23F2C" w:rsidRDefault="00023F58" w:rsidP="00277E9B">
            <w:pPr>
              <w:widowControl w:val="0"/>
              <w:autoSpaceDE w:val="0"/>
              <w:autoSpaceDN w:val="0"/>
              <w:jc w:val="both"/>
              <w:rPr>
                <w:rFonts w:cs="Arial"/>
                <w:bCs/>
                <w:sz w:val="22"/>
                <w:szCs w:val="22"/>
              </w:rPr>
            </w:pPr>
            <w:r>
              <w:rPr>
                <w:rFonts w:cs="Arial"/>
                <w:bCs/>
                <w:sz w:val="22"/>
                <w:szCs w:val="22"/>
              </w:rPr>
              <w:t>Dle trajektorie modulů</w:t>
            </w:r>
          </w:p>
        </w:tc>
      </w:tr>
      <w:tr w:rsidR="0040233C" w:rsidRPr="003D575B"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3D575B" w:rsidRDefault="0040233C" w:rsidP="00277E9B">
            <w:pPr>
              <w:widowControl w:val="0"/>
              <w:autoSpaceDE w:val="0"/>
              <w:autoSpaceDN w:val="0"/>
              <w:spacing w:after="120"/>
              <w:jc w:val="both"/>
              <w:rPr>
                <w:rFonts w:cs="Arial"/>
                <w:b/>
                <w:bCs/>
                <w:color w:val="333333"/>
                <w:sz w:val="22"/>
                <w:szCs w:val="22"/>
              </w:rPr>
            </w:pPr>
            <w:r w:rsidRPr="003D575B">
              <w:rPr>
                <w:rFonts w:cs="Arial"/>
                <w:b/>
                <w:bCs/>
                <w:color w:val="333333"/>
                <w:sz w:val="22"/>
                <w:szCs w:val="22"/>
              </w:rPr>
              <w:t>Stručná anotace vymezující cíle modulu</w:t>
            </w:r>
          </w:p>
          <w:p w:rsidR="00270946" w:rsidRPr="00482362" w:rsidRDefault="006420C4" w:rsidP="00DF3A86">
            <w:pPr>
              <w:widowControl w:val="0"/>
              <w:autoSpaceDE w:val="0"/>
              <w:autoSpaceDN w:val="0"/>
              <w:jc w:val="both"/>
              <w:rPr>
                <w:rFonts w:cs="Arial"/>
                <w:bCs/>
                <w:color w:val="333333"/>
                <w:sz w:val="22"/>
                <w:szCs w:val="22"/>
              </w:rPr>
            </w:pPr>
            <w:r>
              <w:rPr>
                <w:rFonts w:cs="Arial"/>
                <w:sz w:val="22"/>
                <w:szCs w:val="22"/>
              </w:rPr>
              <w:t>Účastn</w:t>
            </w:r>
            <w:r w:rsidR="00DF3A86">
              <w:rPr>
                <w:rFonts w:cs="Arial"/>
                <w:sz w:val="22"/>
                <w:szCs w:val="22"/>
              </w:rPr>
              <w:t>íci</w:t>
            </w:r>
            <w:r>
              <w:rPr>
                <w:rFonts w:cs="Arial"/>
                <w:sz w:val="22"/>
                <w:szCs w:val="22"/>
              </w:rPr>
              <w:t xml:space="preserve"> </w:t>
            </w:r>
            <w:r w:rsidR="0035139D" w:rsidRPr="00E23F2C">
              <w:rPr>
                <w:rFonts w:cs="Arial"/>
                <w:sz w:val="22"/>
                <w:szCs w:val="22"/>
              </w:rPr>
              <w:t xml:space="preserve">se naučí popsat a používat </w:t>
            </w:r>
            <w:r w:rsidR="00DF3A86">
              <w:rPr>
                <w:rFonts w:cs="Arial"/>
                <w:sz w:val="22"/>
                <w:szCs w:val="22"/>
              </w:rPr>
              <w:t xml:space="preserve">ruční i mechanizované </w:t>
            </w:r>
            <w:r w:rsidR="0035139D" w:rsidRPr="00E23F2C">
              <w:rPr>
                <w:rFonts w:cs="Arial"/>
                <w:sz w:val="22"/>
                <w:szCs w:val="22"/>
              </w:rPr>
              <w:t>nářadí a pomůcky pro montáž topidel</w:t>
            </w:r>
            <w:r w:rsidR="00270946">
              <w:rPr>
                <w:rFonts w:cs="Arial"/>
                <w:sz w:val="22"/>
                <w:szCs w:val="22"/>
              </w:rPr>
              <w:t>.</w:t>
            </w:r>
            <w:r w:rsidR="007B2F29">
              <w:rPr>
                <w:rFonts w:cs="Arial"/>
                <w:sz w:val="22"/>
                <w:szCs w:val="22"/>
              </w:rPr>
              <w:t xml:space="preserve"> </w:t>
            </w:r>
          </w:p>
        </w:tc>
      </w:tr>
      <w:tr w:rsidR="0040233C" w:rsidRPr="003D575B"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3D575B" w:rsidRDefault="0040233C" w:rsidP="00277E9B">
            <w:pPr>
              <w:widowControl w:val="0"/>
              <w:autoSpaceDE w:val="0"/>
              <w:autoSpaceDN w:val="0"/>
              <w:spacing w:after="120"/>
              <w:jc w:val="both"/>
              <w:rPr>
                <w:rFonts w:cs="Arial"/>
                <w:b/>
                <w:bCs/>
                <w:color w:val="333333"/>
                <w:sz w:val="22"/>
                <w:szCs w:val="22"/>
              </w:rPr>
            </w:pPr>
            <w:r w:rsidRPr="003D575B">
              <w:rPr>
                <w:rFonts w:cs="Arial"/>
                <w:b/>
                <w:bCs/>
                <w:color w:val="333333"/>
                <w:sz w:val="22"/>
                <w:szCs w:val="22"/>
              </w:rPr>
              <w:t>Předpokládané výsledky výuky</w:t>
            </w:r>
          </w:p>
          <w:p w:rsidR="0040233C" w:rsidRPr="003D575B" w:rsidRDefault="0040233C" w:rsidP="00277E9B">
            <w:pPr>
              <w:widowControl w:val="0"/>
              <w:autoSpaceDE w:val="0"/>
              <w:autoSpaceDN w:val="0"/>
              <w:spacing w:after="120"/>
              <w:jc w:val="both"/>
              <w:rPr>
                <w:rFonts w:cs="Arial"/>
                <w:bCs/>
                <w:sz w:val="22"/>
                <w:szCs w:val="22"/>
              </w:rPr>
            </w:pPr>
            <w:r w:rsidRPr="003D575B">
              <w:rPr>
                <w:rFonts w:cs="Arial"/>
                <w:bCs/>
                <w:sz w:val="22"/>
                <w:szCs w:val="22"/>
              </w:rPr>
              <w:t>Absolvent modulu bude schopen:</w:t>
            </w:r>
          </w:p>
          <w:p w:rsidR="0040233C" w:rsidRPr="00270946" w:rsidRDefault="00DE4290" w:rsidP="00AD3F0F">
            <w:pPr>
              <w:widowControl w:val="0"/>
              <w:numPr>
                <w:ilvl w:val="0"/>
                <w:numId w:val="14"/>
              </w:numPr>
              <w:autoSpaceDE w:val="0"/>
              <w:autoSpaceDN w:val="0"/>
              <w:jc w:val="both"/>
              <w:rPr>
                <w:rFonts w:cs="Arial"/>
                <w:bCs/>
                <w:sz w:val="22"/>
                <w:szCs w:val="22"/>
              </w:rPr>
            </w:pPr>
            <w:r>
              <w:rPr>
                <w:bCs/>
                <w:sz w:val="22"/>
              </w:rPr>
              <w:t>P</w:t>
            </w:r>
            <w:r w:rsidR="0036597E" w:rsidRPr="0036597E">
              <w:rPr>
                <w:rFonts w:cs="Arial"/>
                <w:bCs/>
                <w:sz w:val="22"/>
                <w:szCs w:val="22"/>
              </w:rPr>
              <w:t>opsat nářadí a pomůcky pro montáž topidel</w:t>
            </w:r>
            <w:r>
              <w:rPr>
                <w:rFonts w:cs="Arial"/>
                <w:bCs/>
                <w:sz w:val="22"/>
                <w:szCs w:val="22"/>
              </w:rPr>
              <w:t>,</w:t>
            </w:r>
          </w:p>
          <w:p w:rsidR="0040233C" w:rsidRDefault="00270946" w:rsidP="00AD3F0F">
            <w:pPr>
              <w:widowControl w:val="0"/>
              <w:numPr>
                <w:ilvl w:val="0"/>
                <w:numId w:val="14"/>
              </w:numPr>
              <w:autoSpaceDE w:val="0"/>
              <w:autoSpaceDN w:val="0"/>
              <w:jc w:val="both"/>
              <w:rPr>
                <w:rFonts w:cs="Arial"/>
                <w:bCs/>
                <w:sz w:val="22"/>
                <w:szCs w:val="22"/>
              </w:rPr>
            </w:pPr>
            <w:r>
              <w:rPr>
                <w:rFonts w:cs="Arial"/>
                <w:bCs/>
                <w:sz w:val="22"/>
                <w:szCs w:val="22"/>
              </w:rPr>
              <w:t>v</w:t>
            </w:r>
            <w:r w:rsidR="0036597E" w:rsidRPr="0036597E">
              <w:rPr>
                <w:rFonts w:cs="Arial"/>
                <w:bCs/>
                <w:sz w:val="22"/>
                <w:szCs w:val="22"/>
              </w:rPr>
              <w:t>ysvětlit použití nářadí a pomůcek</w:t>
            </w:r>
            <w:r w:rsidR="00DE4290">
              <w:rPr>
                <w:rFonts w:cs="Arial"/>
                <w:bCs/>
                <w:sz w:val="22"/>
                <w:szCs w:val="22"/>
              </w:rPr>
              <w:t>,</w:t>
            </w:r>
          </w:p>
          <w:p w:rsidR="00270946" w:rsidRPr="00270946" w:rsidRDefault="00270946" w:rsidP="00AD3F0F">
            <w:pPr>
              <w:widowControl w:val="0"/>
              <w:numPr>
                <w:ilvl w:val="0"/>
                <w:numId w:val="14"/>
              </w:numPr>
              <w:autoSpaceDE w:val="0"/>
              <w:autoSpaceDN w:val="0"/>
              <w:jc w:val="both"/>
              <w:rPr>
                <w:rFonts w:cs="Arial"/>
                <w:bCs/>
                <w:sz w:val="22"/>
                <w:szCs w:val="22"/>
              </w:rPr>
            </w:pPr>
            <w:r>
              <w:rPr>
                <w:rFonts w:cs="Arial"/>
                <w:bCs/>
                <w:sz w:val="22"/>
                <w:szCs w:val="22"/>
              </w:rPr>
              <w:t>p</w:t>
            </w:r>
            <w:r w:rsidRPr="00270946">
              <w:rPr>
                <w:rFonts w:cs="Arial"/>
                <w:bCs/>
                <w:sz w:val="22"/>
                <w:szCs w:val="22"/>
              </w:rPr>
              <w:t>opsat ruční mechanizované nářadí</w:t>
            </w:r>
            <w:r w:rsidR="00DE4290">
              <w:rPr>
                <w:rFonts w:cs="Arial"/>
                <w:bCs/>
                <w:sz w:val="22"/>
                <w:szCs w:val="22"/>
              </w:rPr>
              <w:t>,</w:t>
            </w:r>
          </w:p>
          <w:p w:rsidR="00270946" w:rsidRPr="004923A3" w:rsidRDefault="00270946" w:rsidP="00AD3F0F">
            <w:pPr>
              <w:widowControl w:val="0"/>
              <w:numPr>
                <w:ilvl w:val="0"/>
                <w:numId w:val="14"/>
              </w:numPr>
              <w:autoSpaceDE w:val="0"/>
              <w:autoSpaceDN w:val="0"/>
              <w:jc w:val="both"/>
              <w:rPr>
                <w:rFonts w:cs="Arial"/>
                <w:bCs/>
                <w:sz w:val="22"/>
                <w:szCs w:val="22"/>
              </w:rPr>
            </w:pPr>
            <w:r>
              <w:rPr>
                <w:rFonts w:cs="Arial"/>
                <w:bCs/>
                <w:sz w:val="22"/>
                <w:szCs w:val="22"/>
              </w:rPr>
              <w:t>p</w:t>
            </w:r>
            <w:r w:rsidR="00DC54D8">
              <w:rPr>
                <w:rFonts w:cs="Arial"/>
                <w:bCs/>
                <w:sz w:val="22"/>
                <w:szCs w:val="22"/>
              </w:rPr>
              <w:t>opsat stroje a zařízení</w:t>
            </w:r>
            <w:r w:rsidR="00DE4290">
              <w:rPr>
                <w:rFonts w:cs="Arial"/>
                <w:bCs/>
                <w:sz w:val="22"/>
                <w:szCs w:val="22"/>
              </w:rPr>
              <w:t>,</w:t>
            </w:r>
          </w:p>
          <w:p w:rsidR="00270946" w:rsidRPr="004923A3" w:rsidRDefault="00270946" w:rsidP="00AD3F0F">
            <w:pPr>
              <w:widowControl w:val="0"/>
              <w:numPr>
                <w:ilvl w:val="0"/>
                <w:numId w:val="14"/>
              </w:numPr>
              <w:autoSpaceDE w:val="0"/>
              <w:autoSpaceDN w:val="0"/>
              <w:jc w:val="both"/>
              <w:rPr>
                <w:rFonts w:cs="Arial"/>
                <w:bCs/>
                <w:sz w:val="22"/>
                <w:szCs w:val="22"/>
              </w:rPr>
            </w:pPr>
            <w:r>
              <w:rPr>
                <w:rFonts w:cs="Arial"/>
                <w:bCs/>
                <w:sz w:val="22"/>
                <w:szCs w:val="22"/>
              </w:rPr>
              <w:t>p</w:t>
            </w:r>
            <w:r w:rsidRPr="004923A3">
              <w:rPr>
                <w:rFonts w:cs="Arial"/>
                <w:bCs/>
                <w:sz w:val="22"/>
                <w:szCs w:val="22"/>
              </w:rPr>
              <w:t>opsat obsluhu ručního mechanizovaného nářadí, strojů a zařízení dle zadání</w:t>
            </w:r>
            <w:r w:rsidR="00DE4290">
              <w:rPr>
                <w:rFonts w:cs="Arial"/>
                <w:bCs/>
                <w:sz w:val="22"/>
                <w:szCs w:val="22"/>
              </w:rPr>
              <w:t>,</w:t>
            </w:r>
          </w:p>
          <w:p w:rsidR="0040233C" w:rsidRPr="007B2F29" w:rsidRDefault="00270946" w:rsidP="00AD3F0F">
            <w:pPr>
              <w:widowControl w:val="0"/>
              <w:numPr>
                <w:ilvl w:val="0"/>
                <w:numId w:val="14"/>
              </w:numPr>
              <w:autoSpaceDE w:val="0"/>
              <w:autoSpaceDN w:val="0"/>
              <w:jc w:val="both"/>
              <w:rPr>
                <w:rFonts w:cs="Arial"/>
                <w:bCs/>
                <w:sz w:val="22"/>
                <w:szCs w:val="22"/>
              </w:rPr>
            </w:pPr>
            <w:r>
              <w:rPr>
                <w:rFonts w:cs="Arial"/>
                <w:bCs/>
                <w:sz w:val="22"/>
                <w:szCs w:val="22"/>
              </w:rPr>
              <w:t>p</w:t>
            </w:r>
            <w:r w:rsidRPr="004923A3">
              <w:rPr>
                <w:rFonts w:cs="Arial"/>
                <w:bCs/>
                <w:sz w:val="22"/>
                <w:szCs w:val="22"/>
              </w:rPr>
              <w:t>opsat podmínky BOZ při práci s ručním mechanizovaným nářadím, stroji a zařízeními</w:t>
            </w:r>
            <w:r w:rsidR="00DE4290">
              <w:rPr>
                <w:rFonts w:cs="Arial"/>
                <w:bCs/>
                <w:sz w:val="22"/>
                <w:szCs w:val="22"/>
              </w:rPr>
              <w:t>.</w:t>
            </w:r>
          </w:p>
        </w:tc>
      </w:tr>
      <w:tr w:rsidR="0040233C" w:rsidRPr="003D575B"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3D575B" w:rsidRDefault="0040233C" w:rsidP="00277E9B">
            <w:pPr>
              <w:widowControl w:val="0"/>
              <w:tabs>
                <w:tab w:val="right" w:leader="dot" w:pos="9000"/>
              </w:tabs>
              <w:autoSpaceDE w:val="0"/>
              <w:autoSpaceDN w:val="0"/>
              <w:spacing w:after="120"/>
              <w:jc w:val="both"/>
              <w:rPr>
                <w:rFonts w:cs="Arial"/>
                <w:b/>
                <w:bCs/>
                <w:color w:val="333333"/>
                <w:sz w:val="22"/>
                <w:szCs w:val="22"/>
              </w:rPr>
            </w:pPr>
            <w:r w:rsidRPr="003D575B">
              <w:rPr>
                <w:rFonts w:cs="Arial"/>
                <w:b/>
                <w:bCs/>
                <w:color w:val="333333"/>
                <w:sz w:val="22"/>
                <w:szCs w:val="22"/>
              </w:rPr>
              <w:t>Učivo / obsah výuky</w:t>
            </w:r>
          </w:p>
          <w:p w:rsidR="0040233C" w:rsidRPr="00E23F2C" w:rsidRDefault="009245E6" w:rsidP="00AD3F0F">
            <w:pPr>
              <w:widowControl w:val="0"/>
              <w:numPr>
                <w:ilvl w:val="0"/>
                <w:numId w:val="15"/>
              </w:numPr>
              <w:autoSpaceDE w:val="0"/>
              <w:autoSpaceDN w:val="0"/>
              <w:jc w:val="both"/>
              <w:rPr>
                <w:rFonts w:cs="Arial"/>
                <w:sz w:val="22"/>
                <w:szCs w:val="22"/>
              </w:rPr>
            </w:pPr>
            <w:r>
              <w:rPr>
                <w:rFonts w:cs="Arial"/>
                <w:sz w:val="22"/>
                <w:szCs w:val="22"/>
              </w:rPr>
              <w:t>n</w:t>
            </w:r>
            <w:r w:rsidRPr="00A64161">
              <w:rPr>
                <w:rFonts w:cs="Arial"/>
                <w:sz w:val="22"/>
                <w:szCs w:val="22"/>
              </w:rPr>
              <w:t xml:space="preserve">ářadí </w:t>
            </w:r>
            <w:r w:rsidR="0035139D" w:rsidRPr="00A64161">
              <w:rPr>
                <w:rFonts w:cs="Arial"/>
                <w:sz w:val="22"/>
                <w:szCs w:val="22"/>
              </w:rPr>
              <w:t>a pomůcky pro mon</w:t>
            </w:r>
            <w:r w:rsidR="0035139D" w:rsidRPr="00E23F2C">
              <w:rPr>
                <w:rFonts w:cs="Arial"/>
                <w:sz w:val="22"/>
                <w:szCs w:val="22"/>
              </w:rPr>
              <w:t>táž topidel</w:t>
            </w:r>
          </w:p>
          <w:p w:rsidR="0040233C" w:rsidRPr="001862A5" w:rsidRDefault="009245E6" w:rsidP="00AD3F0F">
            <w:pPr>
              <w:widowControl w:val="0"/>
              <w:numPr>
                <w:ilvl w:val="0"/>
                <w:numId w:val="15"/>
              </w:numPr>
              <w:autoSpaceDE w:val="0"/>
              <w:autoSpaceDN w:val="0"/>
              <w:jc w:val="both"/>
              <w:rPr>
                <w:rFonts w:cs="Arial"/>
                <w:sz w:val="22"/>
                <w:szCs w:val="22"/>
              </w:rPr>
            </w:pPr>
            <w:r>
              <w:rPr>
                <w:rFonts w:cs="Arial"/>
                <w:sz w:val="22"/>
                <w:szCs w:val="22"/>
              </w:rPr>
              <w:t>p</w:t>
            </w:r>
            <w:r w:rsidRPr="00E23F2C">
              <w:rPr>
                <w:rFonts w:cs="Arial"/>
                <w:sz w:val="22"/>
                <w:szCs w:val="22"/>
              </w:rPr>
              <w:t xml:space="preserve">oužívání </w:t>
            </w:r>
            <w:r w:rsidR="0035139D" w:rsidRPr="00E23F2C">
              <w:rPr>
                <w:rFonts w:cs="Arial"/>
                <w:sz w:val="22"/>
                <w:szCs w:val="22"/>
              </w:rPr>
              <w:t>nářadí a pomůcek</w:t>
            </w:r>
          </w:p>
          <w:p w:rsidR="00270946" w:rsidRPr="00E23F2C" w:rsidRDefault="009245E6" w:rsidP="00AD3F0F">
            <w:pPr>
              <w:widowControl w:val="0"/>
              <w:numPr>
                <w:ilvl w:val="0"/>
                <w:numId w:val="15"/>
              </w:numPr>
              <w:autoSpaceDE w:val="0"/>
              <w:autoSpaceDN w:val="0"/>
              <w:jc w:val="both"/>
              <w:rPr>
                <w:rFonts w:cs="Arial"/>
                <w:sz w:val="22"/>
                <w:szCs w:val="22"/>
              </w:rPr>
            </w:pPr>
            <w:r>
              <w:rPr>
                <w:rFonts w:cs="Arial"/>
                <w:sz w:val="22"/>
                <w:szCs w:val="22"/>
              </w:rPr>
              <w:t>r</w:t>
            </w:r>
            <w:r w:rsidRPr="00E23F2C">
              <w:rPr>
                <w:rFonts w:cs="Arial"/>
                <w:sz w:val="22"/>
                <w:szCs w:val="22"/>
              </w:rPr>
              <w:t xml:space="preserve">uční </w:t>
            </w:r>
            <w:r w:rsidR="00270946" w:rsidRPr="00E23F2C">
              <w:rPr>
                <w:rFonts w:cs="Arial"/>
                <w:sz w:val="22"/>
                <w:szCs w:val="22"/>
              </w:rPr>
              <w:t>mechanizované nářadí</w:t>
            </w:r>
          </w:p>
          <w:p w:rsidR="00270946" w:rsidRPr="00E23F2C" w:rsidRDefault="009245E6" w:rsidP="00AD3F0F">
            <w:pPr>
              <w:widowControl w:val="0"/>
              <w:numPr>
                <w:ilvl w:val="0"/>
                <w:numId w:val="15"/>
              </w:numPr>
              <w:autoSpaceDE w:val="0"/>
              <w:autoSpaceDN w:val="0"/>
              <w:jc w:val="both"/>
              <w:rPr>
                <w:rFonts w:cs="Arial"/>
                <w:sz w:val="22"/>
                <w:szCs w:val="22"/>
              </w:rPr>
            </w:pPr>
            <w:r>
              <w:rPr>
                <w:rFonts w:cs="Arial"/>
                <w:sz w:val="22"/>
                <w:szCs w:val="22"/>
              </w:rPr>
              <w:t>s</w:t>
            </w:r>
            <w:r w:rsidRPr="00E23F2C">
              <w:rPr>
                <w:rFonts w:cs="Arial"/>
                <w:sz w:val="22"/>
                <w:szCs w:val="22"/>
              </w:rPr>
              <w:t xml:space="preserve">troje </w:t>
            </w:r>
            <w:r w:rsidR="00270946" w:rsidRPr="00E23F2C">
              <w:rPr>
                <w:rFonts w:cs="Arial"/>
                <w:sz w:val="22"/>
                <w:szCs w:val="22"/>
              </w:rPr>
              <w:t>a zařízení</w:t>
            </w:r>
          </w:p>
          <w:p w:rsidR="00270946" w:rsidRDefault="009245E6" w:rsidP="00AD3F0F">
            <w:pPr>
              <w:widowControl w:val="0"/>
              <w:numPr>
                <w:ilvl w:val="0"/>
                <w:numId w:val="15"/>
              </w:numPr>
              <w:autoSpaceDE w:val="0"/>
              <w:autoSpaceDN w:val="0"/>
              <w:jc w:val="both"/>
              <w:rPr>
                <w:rFonts w:cs="Arial"/>
                <w:sz w:val="22"/>
                <w:szCs w:val="22"/>
              </w:rPr>
            </w:pPr>
            <w:r>
              <w:rPr>
                <w:rFonts w:cs="Arial"/>
                <w:sz w:val="22"/>
                <w:szCs w:val="22"/>
              </w:rPr>
              <w:t>o</w:t>
            </w:r>
            <w:r w:rsidRPr="00E23F2C">
              <w:rPr>
                <w:rFonts w:cs="Arial"/>
                <w:sz w:val="22"/>
                <w:szCs w:val="22"/>
              </w:rPr>
              <w:t xml:space="preserve">bsluha </w:t>
            </w:r>
            <w:r w:rsidR="00270946" w:rsidRPr="00E23F2C">
              <w:rPr>
                <w:rFonts w:cs="Arial"/>
                <w:sz w:val="22"/>
                <w:szCs w:val="22"/>
              </w:rPr>
              <w:t>ručního mechanizovaného nářadí, strojů a zařízení dle zadání</w:t>
            </w:r>
          </w:p>
          <w:p w:rsidR="0040233C" w:rsidRPr="007B2F29" w:rsidRDefault="00270946" w:rsidP="00AD3F0F">
            <w:pPr>
              <w:widowControl w:val="0"/>
              <w:numPr>
                <w:ilvl w:val="0"/>
                <w:numId w:val="15"/>
              </w:numPr>
              <w:autoSpaceDE w:val="0"/>
              <w:autoSpaceDN w:val="0"/>
              <w:jc w:val="both"/>
              <w:rPr>
                <w:rFonts w:cs="Arial"/>
                <w:sz w:val="22"/>
                <w:szCs w:val="22"/>
              </w:rPr>
            </w:pPr>
            <w:r w:rsidRPr="00270946">
              <w:rPr>
                <w:rFonts w:cs="Arial"/>
                <w:sz w:val="22"/>
                <w:szCs w:val="22"/>
              </w:rPr>
              <w:t>BOZ při práci s ručním mechanizovaným nářadím, stroji a zařízeními</w:t>
            </w:r>
          </w:p>
        </w:tc>
      </w:tr>
      <w:tr w:rsidR="0040233C" w:rsidRPr="003D575B"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35139D" w:rsidRPr="00A64161" w:rsidRDefault="0040233C" w:rsidP="00277E9B">
            <w:pPr>
              <w:widowControl w:val="0"/>
              <w:autoSpaceDE w:val="0"/>
              <w:autoSpaceDN w:val="0"/>
              <w:spacing w:after="120"/>
              <w:jc w:val="both"/>
              <w:rPr>
                <w:rFonts w:cs="Arial"/>
                <w:b/>
                <w:bCs/>
                <w:color w:val="333333"/>
                <w:sz w:val="22"/>
                <w:szCs w:val="22"/>
              </w:rPr>
            </w:pPr>
            <w:r w:rsidRPr="003D575B">
              <w:rPr>
                <w:rFonts w:cs="Arial"/>
                <w:b/>
                <w:bCs/>
                <w:color w:val="333333"/>
                <w:sz w:val="22"/>
                <w:szCs w:val="22"/>
              </w:rPr>
              <w:t>Postupy výuky</w:t>
            </w:r>
          </w:p>
          <w:p w:rsidR="0040233C" w:rsidRPr="007B2F29" w:rsidRDefault="00DF3A86" w:rsidP="00DF3A86">
            <w:pPr>
              <w:widowControl w:val="0"/>
              <w:autoSpaceDE w:val="0"/>
              <w:autoSpaceDN w:val="0"/>
              <w:spacing w:after="120"/>
              <w:jc w:val="both"/>
              <w:rPr>
                <w:rFonts w:cs="Arial"/>
                <w:bCs/>
                <w:color w:val="333333"/>
                <w:sz w:val="22"/>
                <w:szCs w:val="22"/>
              </w:rPr>
            </w:pPr>
            <w:r>
              <w:rPr>
                <w:rFonts w:cs="Arial"/>
                <w:bCs/>
                <w:color w:val="333333"/>
                <w:sz w:val="22"/>
                <w:szCs w:val="22"/>
              </w:rPr>
              <w:t>Výklad, i</w:t>
            </w:r>
            <w:r w:rsidR="00DE4290" w:rsidRPr="00DE4290">
              <w:rPr>
                <w:rFonts w:cs="Arial"/>
                <w:bCs/>
                <w:color w:val="333333"/>
                <w:sz w:val="22"/>
                <w:szCs w:val="22"/>
              </w:rPr>
              <w:t>nstruktáž</w:t>
            </w:r>
            <w:r>
              <w:rPr>
                <w:rFonts w:cs="Arial"/>
                <w:bCs/>
                <w:color w:val="333333"/>
                <w:sz w:val="22"/>
                <w:szCs w:val="22"/>
              </w:rPr>
              <w:t>, předvedení</w:t>
            </w:r>
            <w:r w:rsidR="00DE4290" w:rsidRPr="00DE4290">
              <w:rPr>
                <w:rFonts w:cs="Arial"/>
                <w:bCs/>
                <w:color w:val="333333"/>
                <w:sz w:val="22"/>
                <w:szCs w:val="22"/>
              </w:rPr>
              <w:t xml:space="preserve"> a praktický nácvik.</w:t>
            </w:r>
          </w:p>
        </w:tc>
      </w:tr>
      <w:tr w:rsidR="0040233C" w:rsidRPr="003D575B"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E08E6" w:rsidRPr="00A64161" w:rsidRDefault="004E08E6" w:rsidP="004E08E6">
            <w:pPr>
              <w:widowControl w:val="0"/>
              <w:autoSpaceDE w:val="0"/>
              <w:autoSpaceDN w:val="0"/>
              <w:spacing w:after="120"/>
              <w:jc w:val="both"/>
              <w:rPr>
                <w:rFonts w:cs="Arial"/>
                <w:b/>
                <w:bCs/>
                <w:color w:val="333333"/>
                <w:sz w:val="22"/>
                <w:szCs w:val="22"/>
              </w:rPr>
            </w:pPr>
            <w:r w:rsidRPr="003D575B">
              <w:rPr>
                <w:rFonts w:cs="Arial"/>
                <w:b/>
                <w:bCs/>
                <w:color w:val="333333"/>
                <w:sz w:val="22"/>
                <w:szCs w:val="22"/>
              </w:rPr>
              <w:t>Ukončení modulu</w:t>
            </w:r>
          </w:p>
          <w:p w:rsidR="00C554BE" w:rsidRPr="004502B6" w:rsidRDefault="00C554BE" w:rsidP="00C554BE">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40233C" w:rsidRPr="00DF3A86" w:rsidRDefault="0035139D" w:rsidP="00F95960">
            <w:pPr>
              <w:widowControl w:val="0"/>
              <w:autoSpaceDE w:val="0"/>
              <w:autoSpaceDN w:val="0"/>
              <w:spacing w:after="120"/>
              <w:jc w:val="both"/>
              <w:rPr>
                <w:rFonts w:cs="Arial"/>
                <w:bCs/>
                <w:sz w:val="22"/>
                <w:szCs w:val="22"/>
              </w:rPr>
            </w:pPr>
            <w:r w:rsidRPr="00C554BE">
              <w:rPr>
                <w:rFonts w:cs="Arial"/>
                <w:bCs/>
                <w:sz w:val="22"/>
                <w:szCs w:val="22"/>
              </w:rPr>
              <w:t>V průběhu výuky bude lektor pozorovat práci jednotlivých účastníků, na základě cíleného pozorování</w:t>
            </w:r>
            <w:r w:rsidR="00DF3A86">
              <w:rPr>
                <w:rFonts w:cs="Arial"/>
                <w:bCs/>
                <w:sz w:val="22"/>
                <w:szCs w:val="22"/>
              </w:rPr>
              <w:t>,</w:t>
            </w:r>
            <w:r w:rsidRPr="00C554BE">
              <w:rPr>
                <w:rFonts w:cs="Arial"/>
                <w:bCs/>
                <w:sz w:val="22"/>
                <w:szCs w:val="22"/>
              </w:rPr>
              <w:t xml:space="preserve"> řízeného rozhovoru (problémového dotazování) </w:t>
            </w:r>
            <w:r w:rsidR="00DF3A86">
              <w:rPr>
                <w:rFonts w:cs="Arial"/>
                <w:bCs/>
                <w:sz w:val="22"/>
                <w:szCs w:val="22"/>
              </w:rPr>
              <w:t xml:space="preserve">a výsledků dílčích úkolů a činností </w:t>
            </w:r>
            <w:r w:rsidRPr="00C554BE">
              <w:rPr>
                <w:rFonts w:cs="Arial"/>
                <w:bCs/>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r w:rsidR="005653F7" w:rsidRPr="00CC4FDF" w:rsidDel="005653F7">
              <w:rPr>
                <w:rFonts w:cs="Arial"/>
                <w:color w:val="000000"/>
                <w:sz w:val="22"/>
                <w:szCs w:val="22"/>
              </w:rPr>
              <w:t xml:space="preserve"> </w:t>
            </w:r>
          </w:p>
        </w:tc>
      </w:tr>
      <w:tr w:rsidR="0040233C" w:rsidRPr="003D575B"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0233C" w:rsidRPr="00A64161" w:rsidRDefault="0040233C" w:rsidP="00277E9B">
            <w:pPr>
              <w:widowControl w:val="0"/>
              <w:autoSpaceDE w:val="0"/>
              <w:autoSpaceDN w:val="0"/>
              <w:spacing w:after="120"/>
              <w:jc w:val="both"/>
              <w:rPr>
                <w:rFonts w:cs="Arial"/>
                <w:b/>
                <w:bCs/>
                <w:color w:val="333333"/>
                <w:sz w:val="22"/>
                <w:szCs w:val="22"/>
              </w:rPr>
            </w:pPr>
            <w:r w:rsidRPr="003D575B">
              <w:rPr>
                <w:rFonts w:cs="Arial"/>
                <w:b/>
                <w:bCs/>
                <w:color w:val="333333"/>
                <w:sz w:val="22"/>
                <w:szCs w:val="22"/>
              </w:rPr>
              <w:t>Parametry pro hodnocení výsledků výuky</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954"/>
            </w:tblGrid>
            <w:tr w:rsidR="0040233C" w:rsidRPr="003D575B" w:rsidTr="009245E6">
              <w:tc>
                <w:tcPr>
                  <w:tcW w:w="1255" w:type="dxa"/>
                  <w:tcMar>
                    <w:top w:w="28" w:type="dxa"/>
                    <w:bottom w:w="28" w:type="dxa"/>
                  </w:tcMar>
                </w:tcPr>
                <w:p w:rsidR="0040233C" w:rsidRPr="00A64161" w:rsidRDefault="0040233C" w:rsidP="00277E9B">
                  <w:pPr>
                    <w:widowControl w:val="0"/>
                    <w:autoSpaceDE w:val="0"/>
                    <w:autoSpaceDN w:val="0"/>
                    <w:jc w:val="both"/>
                    <w:rPr>
                      <w:rFonts w:cs="Arial"/>
                      <w:b/>
                      <w:sz w:val="22"/>
                      <w:szCs w:val="22"/>
                    </w:rPr>
                  </w:pPr>
                  <w:r w:rsidRPr="003D575B">
                    <w:rPr>
                      <w:rFonts w:cs="Arial"/>
                      <w:b/>
                      <w:sz w:val="22"/>
                      <w:szCs w:val="22"/>
                    </w:rPr>
                    <w:t>výsledek výuky</w:t>
                  </w:r>
                </w:p>
              </w:tc>
              <w:tc>
                <w:tcPr>
                  <w:tcW w:w="7954" w:type="dxa"/>
                  <w:tcMar>
                    <w:top w:w="28" w:type="dxa"/>
                    <w:bottom w:w="28" w:type="dxa"/>
                  </w:tcMar>
                </w:tcPr>
                <w:p w:rsidR="0040233C" w:rsidRPr="003D575B" w:rsidRDefault="0040233C" w:rsidP="00277E9B">
                  <w:pPr>
                    <w:widowControl w:val="0"/>
                    <w:autoSpaceDE w:val="0"/>
                    <w:autoSpaceDN w:val="0"/>
                    <w:jc w:val="both"/>
                    <w:rPr>
                      <w:rFonts w:cs="Arial"/>
                      <w:b/>
                      <w:sz w:val="22"/>
                      <w:szCs w:val="22"/>
                    </w:rPr>
                  </w:pPr>
                  <w:r w:rsidRPr="00E23F2C">
                    <w:rPr>
                      <w:rFonts w:cs="Arial"/>
                      <w:b/>
                      <w:sz w:val="22"/>
                      <w:szCs w:val="22"/>
                    </w:rPr>
                    <w:t>parametry pro hodnocení</w:t>
                  </w:r>
                </w:p>
              </w:tc>
            </w:tr>
            <w:tr w:rsidR="0040233C" w:rsidRPr="003D575B" w:rsidTr="009245E6">
              <w:tc>
                <w:tcPr>
                  <w:tcW w:w="1255" w:type="dxa"/>
                  <w:tcMar>
                    <w:top w:w="28" w:type="dxa"/>
                    <w:bottom w:w="28" w:type="dxa"/>
                  </w:tcMar>
                </w:tcPr>
                <w:p w:rsidR="0040233C" w:rsidRPr="00DF3A86" w:rsidRDefault="0040233C" w:rsidP="00DF3A86">
                  <w:pPr>
                    <w:pStyle w:val="Odstavecseseznamem"/>
                    <w:widowControl w:val="0"/>
                    <w:numPr>
                      <w:ilvl w:val="0"/>
                      <w:numId w:val="21"/>
                    </w:numPr>
                    <w:autoSpaceDE w:val="0"/>
                    <w:autoSpaceDN w:val="0"/>
                    <w:jc w:val="both"/>
                    <w:rPr>
                      <w:rFonts w:cs="Arial"/>
                      <w:bCs/>
                      <w:sz w:val="22"/>
                      <w:szCs w:val="22"/>
                    </w:rPr>
                  </w:pPr>
                </w:p>
              </w:tc>
              <w:tc>
                <w:tcPr>
                  <w:tcW w:w="7954" w:type="dxa"/>
                  <w:tcMar>
                    <w:top w:w="28" w:type="dxa"/>
                    <w:bottom w:w="28" w:type="dxa"/>
                  </w:tcMar>
                </w:tcPr>
                <w:p w:rsidR="0040233C" w:rsidRPr="001862A5" w:rsidRDefault="00070510" w:rsidP="00AB49E5">
                  <w:pPr>
                    <w:widowControl w:val="0"/>
                    <w:autoSpaceDE w:val="0"/>
                    <w:autoSpaceDN w:val="0"/>
                    <w:jc w:val="both"/>
                    <w:rPr>
                      <w:rFonts w:cs="Arial"/>
                      <w:bCs/>
                      <w:sz w:val="22"/>
                      <w:szCs w:val="22"/>
                    </w:rPr>
                  </w:pPr>
                  <w:r w:rsidRPr="00E23F2C">
                    <w:rPr>
                      <w:rFonts w:cs="Arial"/>
                      <w:bCs/>
                      <w:sz w:val="22"/>
                      <w:szCs w:val="22"/>
                    </w:rPr>
                    <w:t>Obsahově úpln</w:t>
                  </w:r>
                  <w:r w:rsidR="00AB49E5">
                    <w:rPr>
                      <w:rFonts w:cs="Arial"/>
                      <w:bCs/>
                      <w:sz w:val="22"/>
                      <w:szCs w:val="22"/>
                    </w:rPr>
                    <w:t>ý</w:t>
                  </w:r>
                  <w:r w:rsidRPr="00E23F2C">
                    <w:rPr>
                      <w:rFonts w:cs="Arial"/>
                      <w:bCs/>
                      <w:sz w:val="22"/>
                      <w:szCs w:val="22"/>
                    </w:rPr>
                    <w:t xml:space="preserve"> a věcně správn</w:t>
                  </w:r>
                  <w:r w:rsidR="00AB49E5">
                    <w:rPr>
                      <w:rFonts w:cs="Arial"/>
                      <w:bCs/>
                      <w:sz w:val="22"/>
                      <w:szCs w:val="22"/>
                    </w:rPr>
                    <w:t>ý popis</w:t>
                  </w:r>
                  <w:r w:rsidR="00C21811">
                    <w:rPr>
                      <w:rFonts w:cs="Arial"/>
                      <w:bCs/>
                      <w:sz w:val="22"/>
                      <w:szCs w:val="22"/>
                    </w:rPr>
                    <w:t xml:space="preserve"> </w:t>
                  </w:r>
                  <w:r w:rsidRPr="00E23F2C">
                    <w:rPr>
                      <w:rFonts w:cs="Arial"/>
                      <w:bCs/>
                      <w:sz w:val="22"/>
                      <w:szCs w:val="22"/>
                    </w:rPr>
                    <w:t>a vhodná volba nářadí</w:t>
                  </w:r>
                  <w:r w:rsidR="00525281">
                    <w:rPr>
                      <w:rFonts w:cs="Arial"/>
                      <w:bCs/>
                      <w:sz w:val="22"/>
                      <w:szCs w:val="22"/>
                    </w:rPr>
                    <w:t xml:space="preserve"> a pomůcek</w:t>
                  </w:r>
                  <w:r w:rsidR="00DE020C">
                    <w:rPr>
                      <w:rFonts w:cs="Arial"/>
                      <w:bCs/>
                      <w:sz w:val="22"/>
                      <w:szCs w:val="22"/>
                    </w:rPr>
                    <w:t xml:space="preserve"> pro montáž topidel</w:t>
                  </w:r>
                  <w:r w:rsidR="000E2134">
                    <w:rPr>
                      <w:rFonts w:cs="Arial"/>
                      <w:bCs/>
                      <w:sz w:val="22"/>
                      <w:szCs w:val="22"/>
                    </w:rPr>
                    <w:t>.</w:t>
                  </w:r>
                </w:p>
              </w:tc>
            </w:tr>
            <w:tr w:rsidR="0040233C" w:rsidRPr="003D575B" w:rsidTr="009245E6">
              <w:tc>
                <w:tcPr>
                  <w:tcW w:w="1255" w:type="dxa"/>
                  <w:tcMar>
                    <w:top w:w="28" w:type="dxa"/>
                    <w:bottom w:w="28" w:type="dxa"/>
                  </w:tcMar>
                </w:tcPr>
                <w:p w:rsidR="0040233C" w:rsidRPr="00DF3A86" w:rsidRDefault="0040233C" w:rsidP="00DF3A86">
                  <w:pPr>
                    <w:pStyle w:val="Odstavecseseznamem"/>
                    <w:widowControl w:val="0"/>
                    <w:numPr>
                      <w:ilvl w:val="0"/>
                      <w:numId w:val="21"/>
                    </w:numPr>
                    <w:autoSpaceDE w:val="0"/>
                    <w:autoSpaceDN w:val="0"/>
                    <w:jc w:val="both"/>
                    <w:rPr>
                      <w:rFonts w:cs="Arial"/>
                      <w:bCs/>
                      <w:sz w:val="22"/>
                      <w:szCs w:val="22"/>
                    </w:rPr>
                  </w:pPr>
                </w:p>
              </w:tc>
              <w:tc>
                <w:tcPr>
                  <w:tcW w:w="7954" w:type="dxa"/>
                  <w:tcMar>
                    <w:top w:w="28" w:type="dxa"/>
                    <w:bottom w:w="28" w:type="dxa"/>
                  </w:tcMar>
                </w:tcPr>
                <w:p w:rsidR="0040233C" w:rsidRPr="004923A3" w:rsidRDefault="00070510" w:rsidP="006420C4">
                  <w:pPr>
                    <w:widowControl w:val="0"/>
                    <w:autoSpaceDE w:val="0"/>
                    <w:autoSpaceDN w:val="0"/>
                    <w:jc w:val="both"/>
                    <w:rPr>
                      <w:rFonts w:cs="Arial"/>
                      <w:bCs/>
                      <w:sz w:val="22"/>
                      <w:szCs w:val="22"/>
                    </w:rPr>
                  </w:pPr>
                  <w:r w:rsidRPr="00E23F2C">
                    <w:rPr>
                      <w:rFonts w:cs="Arial"/>
                      <w:bCs/>
                      <w:sz w:val="22"/>
                      <w:szCs w:val="22"/>
                    </w:rPr>
                    <w:t>Obsahově úpln</w:t>
                  </w:r>
                  <w:r w:rsidR="00AB49E5">
                    <w:rPr>
                      <w:rFonts w:cs="Arial"/>
                      <w:bCs/>
                      <w:sz w:val="22"/>
                      <w:szCs w:val="22"/>
                    </w:rPr>
                    <w:t>é</w:t>
                  </w:r>
                  <w:r w:rsidRPr="00E23F2C">
                    <w:rPr>
                      <w:rFonts w:cs="Arial"/>
                      <w:bCs/>
                      <w:sz w:val="22"/>
                      <w:szCs w:val="22"/>
                    </w:rPr>
                    <w:t xml:space="preserve"> a věcně správn</w:t>
                  </w:r>
                  <w:r w:rsidR="00AB49E5">
                    <w:rPr>
                      <w:rFonts w:cs="Arial"/>
                      <w:bCs/>
                      <w:sz w:val="22"/>
                      <w:szCs w:val="22"/>
                    </w:rPr>
                    <w:t>é</w:t>
                  </w:r>
                  <w:r w:rsidR="006420C4">
                    <w:rPr>
                      <w:rFonts w:cs="Arial"/>
                      <w:bCs/>
                      <w:sz w:val="22"/>
                      <w:szCs w:val="22"/>
                    </w:rPr>
                    <w:t xml:space="preserve"> </w:t>
                  </w:r>
                  <w:r w:rsidR="0052640E">
                    <w:rPr>
                      <w:rFonts w:cs="Arial"/>
                      <w:bCs/>
                      <w:sz w:val="22"/>
                      <w:szCs w:val="22"/>
                    </w:rPr>
                    <w:t>vysvětlení</w:t>
                  </w:r>
                  <w:r w:rsidR="006420C4">
                    <w:rPr>
                      <w:rFonts w:cs="Arial"/>
                      <w:bCs/>
                      <w:sz w:val="22"/>
                      <w:szCs w:val="22"/>
                    </w:rPr>
                    <w:t xml:space="preserve"> </w:t>
                  </w:r>
                  <w:r w:rsidRPr="00E23F2C">
                    <w:rPr>
                      <w:rFonts w:cs="Arial"/>
                      <w:bCs/>
                      <w:sz w:val="22"/>
                      <w:szCs w:val="22"/>
                    </w:rPr>
                    <w:t>vhodnost</w:t>
                  </w:r>
                  <w:r w:rsidR="00AB49E5">
                    <w:rPr>
                      <w:rFonts w:cs="Arial"/>
                      <w:bCs/>
                      <w:sz w:val="22"/>
                      <w:szCs w:val="22"/>
                    </w:rPr>
                    <w:t>i</w:t>
                  </w:r>
                  <w:r w:rsidRPr="00E23F2C">
                    <w:rPr>
                      <w:rFonts w:cs="Arial"/>
                      <w:bCs/>
                      <w:sz w:val="22"/>
                      <w:szCs w:val="22"/>
                    </w:rPr>
                    <w:t xml:space="preserve"> použití </w:t>
                  </w:r>
                  <w:r w:rsidRPr="001862A5">
                    <w:rPr>
                      <w:rFonts w:cs="Arial"/>
                      <w:bCs/>
                      <w:sz w:val="22"/>
                      <w:szCs w:val="22"/>
                    </w:rPr>
                    <w:t xml:space="preserve">pomůcek a </w:t>
                  </w:r>
                  <w:r w:rsidRPr="001862A5">
                    <w:rPr>
                      <w:rFonts w:cs="Arial"/>
                      <w:bCs/>
                      <w:sz w:val="22"/>
                      <w:szCs w:val="22"/>
                    </w:rPr>
                    <w:lastRenderedPageBreak/>
                    <w:t xml:space="preserve">nářadí </w:t>
                  </w:r>
                  <w:r w:rsidR="00EE7497">
                    <w:rPr>
                      <w:rFonts w:cs="Arial"/>
                      <w:bCs/>
                      <w:sz w:val="22"/>
                      <w:szCs w:val="22"/>
                    </w:rPr>
                    <w:t xml:space="preserve">pro montáž topidel </w:t>
                  </w:r>
                  <w:r w:rsidRPr="001862A5">
                    <w:rPr>
                      <w:rFonts w:cs="Arial"/>
                      <w:bCs/>
                      <w:sz w:val="22"/>
                      <w:szCs w:val="22"/>
                    </w:rPr>
                    <w:t>při dodržení BOZP</w:t>
                  </w:r>
                  <w:r w:rsidR="000E2134">
                    <w:rPr>
                      <w:rFonts w:cs="Arial"/>
                      <w:bCs/>
                      <w:sz w:val="22"/>
                      <w:szCs w:val="22"/>
                    </w:rPr>
                    <w:t>.</w:t>
                  </w:r>
                </w:p>
              </w:tc>
            </w:tr>
            <w:tr w:rsidR="00D3520D" w:rsidRPr="00E23F2C" w:rsidTr="009245E6">
              <w:tc>
                <w:tcPr>
                  <w:tcW w:w="1255" w:type="dxa"/>
                  <w:tcMar>
                    <w:top w:w="28" w:type="dxa"/>
                    <w:bottom w:w="28" w:type="dxa"/>
                  </w:tcMar>
                </w:tcPr>
                <w:p w:rsidR="00D3520D" w:rsidRPr="00DF3A86" w:rsidRDefault="00D3520D" w:rsidP="00DF3A86">
                  <w:pPr>
                    <w:pStyle w:val="Odstavecseseznamem"/>
                    <w:widowControl w:val="0"/>
                    <w:numPr>
                      <w:ilvl w:val="0"/>
                      <w:numId w:val="21"/>
                    </w:numPr>
                    <w:autoSpaceDE w:val="0"/>
                    <w:autoSpaceDN w:val="0"/>
                    <w:jc w:val="both"/>
                    <w:rPr>
                      <w:rFonts w:cs="Arial"/>
                      <w:bCs/>
                      <w:sz w:val="22"/>
                      <w:szCs w:val="22"/>
                    </w:rPr>
                  </w:pPr>
                </w:p>
              </w:tc>
              <w:tc>
                <w:tcPr>
                  <w:tcW w:w="7954" w:type="dxa"/>
                  <w:tcMar>
                    <w:top w:w="28" w:type="dxa"/>
                    <w:bottom w:w="28" w:type="dxa"/>
                  </w:tcMar>
                </w:tcPr>
                <w:p w:rsidR="00D3520D" w:rsidRPr="00E23F2C" w:rsidRDefault="001558FC" w:rsidP="00930BE5">
                  <w:pPr>
                    <w:widowControl w:val="0"/>
                    <w:autoSpaceDE w:val="0"/>
                    <w:autoSpaceDN w:val="0"/>
                    <w:jc w:val="both"/>
                    <w:rPr>
                      <w:rFonts w:cs="Arial"/>
                      <w:bCs/>
                      <w:sz w:val="22"/>
                      <w:szCs w:val="22"/>
                    </w:rPr>
                  </w:pPr>
                  <w:r>
                    <w:rPr>
                      <w:rFonts w:cs="Arial"/>
                      <w:bCs/>
                      <w:sz w:val="22"/>
                      <w:szCs w:val="22"/>
                    </w:rPr>
                    <w:t>O</w:t>
                  </w:r>
                  <w:r w:rsidR="00D3520D">
                    <w:rPr>
                      <w:rFonts w:cs="Arial"/>
                      <w:bCs/>
                      <w:sz w:val="22"/>
                      <w:szCs w:val="22"/>
                    </w:rPr>
                    <w:t>bsahově úplný a věcně správný popis a předvedení nářadí dle zadání</w:t>
                  </w:r>
                  <w:r w:rsidR="000E2134">
                    <w:rPr>
                      <w:rFonts w:cs="Arial"/>
                      <w:bCs/>
                      <w:sz w:val="22"/>
                      <w:szCs w:val="22"/>
                    </w:rPr>
                    <w:t>.</w:t>
                  </w:r>
                </w:p>
              </w:tc>
            </w:tr>
            <w:tr w:rsidR="00D3520D" w:rsidRPr="00E23F2C" w:rsidTr="009245E6">
              <w:tc>
                <w:tcPr>
                  <w:tcW w:w="1255" w:type="dxa"/>
                  <w:tcMar>
                    <w:top w:w="28" w:type="dxa"/>
                    <w:bottom w:w="28" w:type="dxa"/>
                  </w:tcMar>
                </w:tcPr>
                <w:p w:rsidR="00D3520D" w:rsidRPr="00DF3A86" w:rsidRDefault="00D3520D" w:rsidP="00DF3A86">
                  <w:pPr>
                    <w:pStyle w:val="Odstavecseseznamem"/>
                    <w:widowControl w:val="0"/>
                    <w:numPr>
                      <w:ilvl w:val="0"/>
                      <w:numId w:val="21"/>
                    </w:numPr>
                    <w:autoSpaceDE w:val="0"/>
                    <w:autoSpaceDN w:val="0"/>
                    <w:jc w:val="both"/>
                    <w:rPr>
                      <w:rFonts w:cs="Arial"/>
                      <w:bCs/>
                      <w:sz w:val="22"/>
                      <w:szCs w:val="22"/>
                    </w:rPr>
                  </w:pPr>
                </w:p>
              </w:tc>
              <w:tc>
                <w:tcPr>
                  <w:tcW w:w="7954" w:type="dxa"/>
                  <w:tcMar>
                    <w:top w:w="28" w:type="dxa"/>
                    <w:bottom w:w="28" w:type="dxa"/>
                  </w:tcMar>
                </w:tcPr>
                <w:p w:rsidR="00D3520D" w:rsidRPr="00E23F2C" w:rsidRDefault="001558FC" w:rsidP="00930BE5">
                  <w:pPr>
                    <w:widowControl w:val="0"/>
                    <w:autoSpaceDE w:val="0"/>
                    <w:autoSpaceDN w:val="0"/>
                    <w:jc w:val="both"/>
                    <w:rPr>
                      <w:rFonts w:cs="Arial"/>
                      <w:bCs/>
                      <w:sz w:val="22"/>
                      <w:szCs w:val="22"/>
                    </w:rPr>
                  </w:pPr>
                  <w:r>
                    <w:rPr>
                      <w:rFonts w:cs="Arial"/>
                      <w:bCs/>
                      <w:sz w:val="22"/>
                      <w:szCs w:val="22"/>
                    </w:rPr>
                    <w:t>O</w:t>
                  </w:r>
                  <w:r w:rsidR="00D3520D">
                    <w:rPr>
                      <w:rFonts w:cs="Arial"/>
                      <w:bCs/>
                      <w:sz w:val="22"/>
                      <w:szCs w:val="22"/>
                    </w:rPr>
                    <w:t>bsahově úplný a věcně správný popis a předvedení strojů a zařízení dle zadání</w:t>
                  </w:r>
                  <w:r w:rsidR="000E2134">
                    <w:rPr>
                      <w:rFonts w:cs="Arial"/>
                      <w:bCs/>
                      <w:sz w:val="22"/>
                      <w:szCs w:val="22"/>
                    </w:rPr>
                    <w:t>.</w:t>
                  </w:r>
                </w:p>
              </w:tc>
            </w:tr>
            <w:tr w:rsidR="00D3520D" w:rsidRPr="00E23F2C" w:rsidTr="009245E6">
              <w:tc>
                <w:tcPr>
                  <w:tcW w:w="1255" w:type="dxa"/>
                  <w:tcMar>
                    <w:top w:w="28" w:type="dxa"/>
                    <w:bottom w:w="28" w:type="dxa"/>
                  </w:tcMar>
                </w:tcPr>
                <w:p w:rsidR="00D3520D" w:rsidRPr="00DF3A86" w:rsidRDefault="00D3520D" w:rsidP="00DF3A86">
                  <w:pPr>
                    <w:pStyle w:val="Odstavecseseznamem"/>
                    <w:widowControl w:val="0"/>
                    <w:numPr>
                      <w:ilvl w:val="0"/>
                      <w:numId w:val="21"/>
                    </w:numPr>
                    <w:autoSpaceDE w:val="0"/>
                    <w:autoSpaceDN w:val="0"/>
                    <w:jc w:val="both"/>
                    <w:rPr>
                      <w:rFonts w:cs="Arial"/>
                      <w:bCs/>
                      <w:sz w:val="22"/>
                      <w:szCs w:val="22"/>
                    </w:rPr>
                  </w:pPr>
                </w:p>
              </w:tc>
              <w:tc>
                <w:tcPr>
                  <w:tcW w:w="7954" w:type="dxa"/>
                  <w:tcMar>
                    <w:top w:w="28" w:type="dxa"/>
                    <w:bottom w:w="28" w:type="dxa"/>
                  </w:tcMar>
                </w:tcPr>
                <w:p w:rsidR="00D3520D" w:rsidRPr="00E23F2C" w:rsidRDefault="001558FC" w:rsidP="00DF3A86">
                  <w:pPr>
                    <w:widowControl w:val="0"/>
                    <w:autoSpaceDE w:val="0"/>
                    <w:autoSpaceDN w:val="0"/>
                    <w:jc w:val="both"/>
                    <w:rPr>
                      <w:rFonts w:cs="Arial"/>
                      <w:bCs/>
                      <w:sz w:val="22"/>
                      <w:szCs w:val="22"/>
                    </w:rPr>
                  </w:pPr>
                  <w:r>
                    <w:rPr>
                      <w:rFonts w:cs="Arial"/>
                      <w:bCs/>
                      <w:sz w:val="22"/>
                      <w:szCs w:val="22"/>
                    </w:rPr>
                    <w:t>Ob</w:t>
                  </w:r>
                  <w:r w:rsidR="00D3520D">
                    <w:rPr>
                      <w:rFonts w:cs="Arial"/>
                      <w:bCs/>
                      <w:sz w:val="22"/>
                      <w:szCs w:val="22"/>
                    </w:rPr>
                    <w:t>sahově úplný a věcně správný popis a předvedení obsluhy dle zadání v návaznosti na BOZP a návody k použití od výrobce</w:t>
                  </w:r>
                  <w:r w:rsidR="00DF3A86">
                    <w:rPr>
                      <w:rFonts w:cs="Arial"/>
                      <w:bCs/>
                      <w:sz w:val="22"/>
                      <w:szCs w:val="22"/>
                    </w:rPr>
                    <w:t>.</w:t>
                  </w:r>
                </w:p>
              </w:tc>
            </w:tr>
            <w:tr w:rsidR="00D3520D" w:rsidRPr="00E23F2C" w:rsidTr="009245E6">
              <w:tc>
                <w:tcPr>
                  <w:tcW w:w="1255" w:type="dxa"/>
                  <w:tcMar>
                    <w:top w:w="28" w:type="dxa"/>
                    <w:bottom w:w="28" w:type="dxa"/>
                  </w:tcMar>
                </w:tcPr>
                <w:p w:rsidR="00D3520D" w:rsidRPr="00DF3A86" w:rsidRDefault="00D3520D" w:rsidP="00DF3A86">
                  <w:pPr>
                    <w:pStyle w:val="Odstavecseseznamem"/>
                    <w:widowControl w:val="0"/>
                    <w:numPr>
                      <w:ilvl w:val="0"/>
                      <w:numId w:val="21"/>
                    </w:numPr>
                    <w:autoSpaceDE w:val="0"/>
                    <w:autoSpaceDN w:val="0"/>
                    <w:jc w:val="both"/>
                    <w:rPr>
                      <w:rFonts w:cs="Arial"/>
                      <w:bCs/>
                      <w:sz w:val="22"/>
                      <w:szCs w:val="22"/>
                    </w:rPr>
                  </w:pPr>
                </w:p>
              </w:tc>
              <w:tc>
                <w:tcPr>
                  <w:tcW w:w="7954" w:type="dxa"/>
                  <w:tcMar>
                    <w:top w:w="28" w:type="dxa"/>
                    <w:bottom w:w="28" w:type="dxa"/>
                  </w:tcMar>
                </w:tcPr>
                <w:p w:rsidR="00D3520D" w:rsidRPr="00E23F2C" w:rsidRDefault="00D3520D" w:rsidP="00DF3A86">
                  <w:pPr>
                    <w:widowControl w:val="0"/>
                    <w:autoSpaceDE w:val="0"/>
                    <w:autoSpaceDN w:val="0"/>
                    <w:jc w:val="both"/>
                    <w:rPr>
                      <w:rFonts w:cs="Arial"/>
                      <w:sz w:val="22"/>
                      <w:szCs w:val="22"/>
                    </w:rPr>
                  </w:pPr>
                  <w:r>
                    <w:rPr>
                      <w:rFonts w:cs="Arial"/>
                      <w:sz w:val="22"/>
                      <w:szCs w:val="22"/>
                    </w:rPr>
                    <w:t>Věcně správn</w:t>
                  </w:r>
                  <w:r w:rsidR="00DF3A86">
                    <w:rPr>
                      <w:rFonts w:cs="Arial"/>
                      <w:sz w:val="22"/>
                      <w:szCs w:val="22"/>
                    </w:rPr>
                    <w:t>é uvedení</w:t>
                  </w:r>
                  <w:r>
                    <w:rPr>
                      <w:rFonts w:cs="Arial"/>
                      <w:sz w:val="22"/>
                      <w:szCs w:val="22"/>
                    </w:rPr>
                    <w:t xml:space="preserve"> </w:t>
                  </w:r>
                  <w:r w:rsidRPr="00E23F2C">
                    <w:rPr>
                      <w:rFonts w:cs="Arial"/>
                      <w:sz w:val="22"/>
                      <w:szCs w:val="22"/>
                    </w:rPr>
                    <w:t>podmín</w:t>
                  </w:r>
                  <w:r w:rsidR="00DF3A86">
                    <w:rPr>
                      <w:rFonts w:cs="Arial"/>
                      <w:sz w:val="22"/>
                      <w:szCs w:val="22"/>
                    </w:rPr>
                    <w:t>e</w:t>
                  </w:r>
                  <w:r w:rsidRPr="00E23F2C">
                    <w:rPr>
                      <w:rFonts w:cs="Arial"/>
                      <w:sz w:val="22"/>
                      <w:szCs w:val="22"/>
                    </w:rPr>
                    <w:t>k BOZ při práci s ručním mechanizovaným nářadím, stroji a zařízeními</w:t>
                  </w:r>
                  <w:r w:rsidR="000E2134">
                    <w:rPr>
                      <w:rFonts w:cs="Arial"/>
                      <w:sz w:val="22"/>
                      <w:szCs w:val="22"/>
                    </w:rPr>
                    <w:t>.</w:t>
                  </w:r>
                </w:p>
              </w:tc>
            </w:tr>
          </w:tbl>
          <w:p w:rsidR="0040233C" w:rsidRPr="003D575B" w:rsidRDefault="0040233C" w:rsidP="00277E9B">
            <w:pPr>
              <w:widowControl w:val="0"/>
              <w:autoSpaceDE w:val="0"/>
              <w:autoSpaceDN w:val="0"/>
              <w:jc w:val="both"/>
              <w:rPr>
                <w:rFonts w:cs="Arial"/>
                <w:bCs/>
                <w:sz w:val="22"/>
                <w:szCs w:val="22"/>
              </w:rPr>
            </w:pPr>
          </w:p>
        </w:tc>
      </w:tr>
      <w:tr w:rsidR="0040233C" w:rsidRPr="003D575B"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DF3A86" w:rsidRDefault="00DF3A86" w:rsidP="00277E9B">
            <w:pPr>
              <w:widowControl w:val="0"/>
              <w:autoSpaceDE w:val="0"/>
              <w:autoSpaceDN w:val="0"/>
              <w:spacing w:after="120"/>
              <w:jc w:val="both"/>
              <w:rPr>
                <w:rFonts w:cs="Arial"/>
                <w:sz w:val="22"/>
                <w:szCs w:val="22"/>
              </w:rPr>
            </w:pPr>
            <w:r>
              <w:rPr>
                <w:rFonts w:cs="Arial"/>
                <w:b/>
                <w:bCs/>
                <w:color w:val="333333"/>
                <w:sz w:val="22"/>
                <w:szCs w:val="22"/>
              </w:rPr>
              <w:lastRenderedPageBreak/>
              <w:t>Doporučená literatura pro lektory</w:t>
            </w:r>
            <w:r w:rsidRPr="0036597E">
              <w:rPr>
                <w:rFonts w:cs="Arial"/>
                <w:sz w:val="22"/>
                <w:szCs w:val="22"/>
              </w:rPr>
              <w:t xml:space="preserve"> </w:t>
            </w:r>
          </w:p>
          <w:p w:rsidR="0035139D" w:rsidRDefault="0036597E" w:rsidP="00277E9B">
            <w:pPr>
              <w:widowControl w:val="0"/>
              <w:autoSpaceDE w:val="0"/>
              <w:autoSpaceDN w:val="0"/>
              <w:spacing w:after="120"/>
              <w:jc w:val="both"/>
              <w:rPr>
                <w:rFonts w:cs="Arial"/>
                <w:sz w:val="22"/>
                <w:szCs w:val="22"/>
              </w:rPr>
            </w:pPr>
            <w:r w:rsidRPr="0036597E">
              <w:rPr>
                <w:rFonts w:cs="Arial"/>
                <w:sz w:val="22"/>
                <w:szCs w:val="22"/>
              </w:rPr>
              <w:t>Katalogy výrobců materiálů, nářadí a veškerých pomůcek pro montáž topidel</w:t>
            </w:r>
          </w:p>
          <w:p w:rsidR="00D3520D" w:rsidRPr="00D3520D" w:rsidRDefault="00D3520D" w:rsidP="000E2134">
            <w:pPr>
              <w:widowControl w:val="0"/>
              <w:autoSpaceDE w:val="0"/>
              <w:autoSpaceDN w:val="0"/>
              <w:spacing w:after="120"/>
              <w:jc w:val="both"/>
              <w:rPr>
                <w:rFonts w:cs="Arial"/>
                <w:bCs/>
                <w:color w:val="333333"/>
                <w:sz w:val="22"/>
                <w:szCs w:val="22"/>
              </w:rPr>
            </w:pPr>
            <w:r w:rsidRPr="00E23F2C">
              <w:rPr>
                <w:rFonts w:cs="Arial"/>
                <w:bCs/>
                <w:color w:val="333333"/>
                <w:sz w:val="22"/>
                <w:szCs w:val="22"/>
              </w:rPr>
              <w:t>Pešek</w:t>
            </w:r>
            <w:r w:rsidR="008F7DDA">
              <w:rPr>
                <w:rFonts w:cs="Arial"/>
                <w:bCs/>
                <w:color w:val="333333"/>
                <w:sz w:val="22"/>
                <w:szCs w:val="22"/>
              </w:rPr>
              <w:t>,</w:t>
            </w:r>
            <w:r w:rsidRPr="00E23F2C">
              <w:rPr>
                <w:rFonts w:cs="Arial"/>
                <w:bCs/>
                <w:color w:val="333333"/>
                <w:sz w:val="22"/>
                <w:szCs w:val="22"/>
              </w:rPr>
              <w:t xml:space="preserve"> V</w:t>
            </w:r>
            <w:r w:rsidR="008F7DDA">
              <w:rPr>
                <w:rFonts w:cs="Arial"/>
                <w:bCs/>
                <w:color w:val="333333"/>
                <w:sz w:val="22"/>
                <w:szCs w:val="22"/>
              </w:rPr>
              <w:t>.</w:t>
            </w:r>
            <w:r w:rsidR="00DF4ACC">
              <w:rPr>
                <w:rFonts w:cs="Arial"/>
                <w:bCs/>
                <w:color w:val="333333"/>
                <w:sz w:val="22"/>
                <w:szCs w:val="22"/>
              </w:rPr>
              <w:t>,</w:t>
            </w:r>
            <w:r w:rsidRPr="00E23F2C">
              <w:rPr>
                <w:rFonts w:cs="Arial"/>
                <w:bCs/>
                <w:color w:val="333333"/>
                <w:sz w:val="22"/>
                <w:szCs w:val="22"/>
              </w:rPr>
              <w:t xml:space="preserve"> Kőnig</w:t>
            </w:r>
            <w:r w:rsidR="008F7DDA">
              <w:rPr>
                <w:rFonts w:cs="Arial"/>
                <w:bCs/>
                <w:color w:val="333333"/>
                <w:sz w:val="22"/>
                <w:szCs w:val="22"/>
              </w:rPr>
              <w:t>,</w:t>
            </w:r>
            <w:r w:rsidRPr="00E23F2C">
              <w:rPr>
                <w:rFonts w:cs="Arial"/>
                <w:bCs/>
                <w:color w:val="333333"/>
                <w:sz w:val="22"/>
                <w:szCs w:val="22"/>
              </w:rPr>
              <w:t xml:space="preserve"> V</w:t>
            </w:r>
            <w:r w:rsidR="008F7DDA">
              <w:rPr>
                <w:rFonts w:cs="Arial"/>
                <w:bCs/>
                <w:color w:val="333333"/>
                <w:sz w:val="22"/>
                <w:szCs w:val="22"/>
              </w:rPr>
              <w:t>.</w:t>
            </w:r>
            <w:r w:rsidRPr="00E23F2C">
              <w:rPr>
                <w:rFonts w:cs="Arial"/>
                <w:bCs/>
                <w:color w:val="333333"/>
                <w:sz w:val="22"/>
                <w:szCs w:val="22"/>
              </w:rPr>
              <w:t xml:space="preserve"> </w:t>
            </w:r>
            <w:r w:rsidRPr="00F8536A">
              <w:rPr>
                <w:rFonts w:cs="Arial"/>
                <w:bCs/>
                <w:i/>
                <w:color w:val="333333"/>
                <w:sz w:val="22"/>
                <w:szCs w:val="22"/>
              </w:rPr>
              <w:t>Kamnářská technologie</w:t>
            </w:r>
            <w:r w:rsidRPr="00DF4ACC">
              <w:rPr>
                <w:rFonts w:cs="Arial"/>
                <w:bCs/>
                <w:i/>
                <w:color w:val="333333"/>
                <w:sz w:val="22"/>
                <w:szCs w:val="22"/>
              </w:rPr>
              <w:t>.</w:t>
            </w:r>
            <w:r w:rsidRPr="00E23F2C">
              <w:rPr>
                <w:rFonts w:cs="Arial"/>
                <w:bCs/>
                <w:color w:val="333333"/>
                <w:sz w:val="22"/>
                <w:szCs w:val="22"/>
              </w:rPr>
              <w:t xml:space="preserve"> 1 vydání. Praha: SILIS, duben 2007</w:t>
            </w:r>
            <w:r w:rsidR="000E2134">
              <w:rPr>
                <w:rFonts w:cs="Arial"/>
                <w:bCs/>
                <w:color w:val="333333"/>
                <w:sz w:val="22"/>
                <w:szCs w:val="22"/>
              </w:rPr>
              <w:t>,</w:t>
            </w:r>
            <w:r w:rsidR="00DF4ACC">
              <w:rPr>
                <w:rFonts w:cs="Arial"/>
                <w:bCs/>
                <w:color w:val="333333"/>
                <w:sz w:val="22"/>
                <w:szCs w:val="22"/>
              </w:rPr>
              <w:t xml:space="preserve"> </w:t>
            </w:r>
            <w:r w:rsidRPr="00E23F2C">
              <w:rPr>
                <w:rFonts w:cs="Arial"/>
                <w:bCs/>
                <w:color w:val="333333"/>
                <w:sz w:val="22"/>
                <w:szCs w:val="22"/>
              </w:rPr>
              <w:t>ISBN 80-03-00197-8</w:t>
            </w:r>
          </w:p>
        </w:tc>
      </w:tr>
    </w:tbl>
    <w:p w:rsidR="0040233C" w:rsidRDefault="0040233C" w:rsidP="003F38CE"/>
    <w:p w:rsidR="0040233C" w:rsidRDefault="0040233C" w:rsidP="003F38C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3D575B"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3D575B" w:rsidRDefault="0040233C" w:rsidP="00277E9B">
            <w:pPr>
              <w:widowControl w:val="0"/>
              <w:autoSpaceDE w:val="0"/>
              <w:autoSpaceDN w:val="0"/>
              <w:jc w:val="both"/>
              <w:rPr>
                <w:rFonts w:cs="Arial"/>
                <w:b/>
                <w:bCs/>
                <w:color w:val="333333"/>
                <w:sz w:val="22"/>
                <w:szCs w:val="22"/>
              </w:rPr>
            </w:pPr>
            <w:r w:rsidRPr="003D575B">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023F58" w:rsidRDefault="00D3520D" w:rsidP="00023F58">
            <w:pPr>
              <w:widowControl w:val="0"/>
              <w:autoSpaceDE w:val="0"/>
              <w:autoSpaceDN w:val="0"/>
              <w:jc w:val="both"/>
              <w:rPr>
                <w:rFonts w:cs="Arial"/>
                <w:b/>
                <w:sz w:val="22"/>
                <w:szCs w:val="22"/>
              </w:rPr>
            </w:pPr>
            <w:r w:rsidRPr="00023F58">
              <w:rPr>
                <w:rFonts w:cs="Arial"/>
                <w:b/>
                <w:bCs/>
                <w:sz w:val="22"/>
                <w:szCs w:val="22"/>
              </w:rPr>
              <w:t>Konstrukce individuálních topidel</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E23F2C" w:rsidRDefault="0040233C" w:rsidP="00277E9B">
            <w:pPr>
              <w:widowControl w:val="0"/>
              <w:autoSpaceDE w:val="0"/>
              <w:autoSpaceDN w:val="0"/>
              <w:jc w:val="both"/>
              <w:rPr>
                <w:rFonts w:cs="Arial"/>
                <w:b/>
                <w:bCs/>
                <w:color w:val="333333"/>
                <w:sz w:val="22"/>
                <w:szCs w:val="22"/>
              </w:rPr>
            </w:pPr>
            <w:r w:rsidRPr="00E23F2C">
              <w:rPr>
                <w:rFonts w:cs="Arial"/>
                <w:b/>
                <w:bCs/>
                <w:color w:val="333333"/>
                <w:sz w:val="22"/>
                <w:szCs w:val="22"/>
              </w:rPr>
              <w:t>Kód</w:t>
            </w:r>
          </w:p>
          <w:p w:rsidR="001A29D8" w:rsidRPr="001862A5" w:rsidRDefault="001A29D8" w:rsidP="001A29D8">
            <w:pPr>
              <w:widowControl w:val="0"/>
              <w:autoSpaceDE w:val="0"/>
              <w:autoSpaceDN w:val="0"/>
              <w:jc w:val="center"/>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1862A5" w:rsidRDefault="00B273A4" w:rsidP="00277E9B">
            <w:pPr>
              <w:widowControl w:val="0"/>
              <w:autoSpaceDE w:val="0"/>
              <w:autoSpaceDN w:val="0"/>
              <w:jc w:val="both"/>
              <w:rPr>
                <w:rFonts w:cs="Arial"/>
                <w:sz w:val="22"/>
                <w:szCs w:val="22"/>
              </w:rPr>
            </w:pPr>
            <w:r>
              <w:rPr>
                <w:rFonts w:cs="Arial"/>
                <w:b/>
                <w:bCs/>
                <w:color w:val="333333"/>
                <w:sz w:val="22"/>
                <w:szCs w:val="22"/>
              </w:rPr>
              <w:t>K-KIT</w:t>
            </w:r>
          </w:p>
        </w:tc>
      </w:tr>
      <w:tr w:rsidR="0040233C" w:rsidRPr="003D575B"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3D575B" w:rsidRDefault="0040233C" w:rsidP="00277E9B">
            <w:pPr>
              <w:widowControl w:val="0"/>
              <w:autoSpaceDE w:val="0"/>
              <w:autoSpaceDN w:val="0"/>
              <w:jc w:val="both"/>
              <w:rPr>
                <w:rFonts w:cs="Arial"/>
                <w:b/>
                <w:bCs/>
                <w:color w:val="333333"/>
                <w:sz w:val="22"/>
                <w:szCs w:val="22"/>
              </w:rPr>
            </w:pPr>
            <w:r w:rsidRPr="003D575B">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E23F2C" w:rsidRDefault="00D3520D" w:rsidP="007B2F29">
            <w:pPr>
              <w:widowControl w:val="0"/>
              <w:autoSpaceDE w:val="0"/>
              <w:autoSpaceDN w:val="0"/>
              <w:jc w:val="both"/>
              <w:rPr>
                <w:rFonts w:cs="Arial"/>
                <w:sz w:val="22"/>
                <w:szCs w:val="22"/>
              </w:rPr>
            </w:pPr>
            <w:r>
              <w:rPr>
                <w:rFonts w:cs="Arial"/>
                <w:sz w:val="22"/>
                <w:szCs w:val="22"/>
              </w:rPr>
              <w:t>88</w:t>
            </w:r>
            <w:r w:rsidR="001A29D8" w:rsidRPr="00A64161">
              <w:rPr>
                <w:rFonts w:cs="Arial"/>
                <w:sz w:val="22"/>
                <w:szCs w:val="22"/>
              </w:rPr>
              <w:t xml:space="preserve"> hod</w:t>
            </w:r>
            <w:r w:rsidR="001147E6">
              <w:rPr>
                <w:rFonts w:cs="Arial"/>
                <w:sz w:val="22"/>
                <w:szCs w:val="22"/>
              </w:rPr>
              <w:t>.</w:t>
            </w:r>
            <w:r w:rsidR="001A29D8" w:rsidRPr="00A64161">
              <w:rPr>
                <w:rFonts w:cs="Arial"/>
                <w:sz w:val="22"/>
                <w:szCs w:val="22"/>
              </w:rPr>
              <w:t xml:space="preserve"> (</w:t>
            </w:r>
            <w:r>
              <w:rPr>
                <w:rFonts w:cs="Arial"/>
                <w:sz w:val="22"/>
                <w:szCs w:val="22"/>
              </w:rPr>
              <w:t>24</w:t>
            </w:r>
            <w:r w:rsidR="001A29D8" w:rsidRPr="00A64161">
              <w:rPr>
                <w:rFonts w:cs="Arial"/>
                <w:sz w:val="22"/>
                <w:szCs w:val="22"/>
              </w:rPr>
              <w:t xml:space="preserve"> teor</w:t>
            </w:r>
            <w:r w:rsidR="007B2F29">
              <w:rPr>
                <w:rFonts w:cs="Arial"/>
                <w:sz w:val="22"/>
                <w:szCs w:val="22"/>
              </w:rPr>
              <w:t xml:space="preserve">ie </w:t>
            </w:r>
            <w:r w:rsidR="001A29D8" w:rsidRPr="00A64161">
              <w:rPr>
                <w:rFonts w:cs="Arial"/>
                <w:sz w:val="22"/>
                <w:szCs w:val="22"/>
              </w:rPr>
              <w:t xml:space="preserve">+ </w:t>
            </w:r>
            <w:r>
              <w:rPr>
                <w:rFonts w:cs="Arial"/>
                <w:sz w:val="22"/>
                <w:szCs w:val="22"/>
              </w:rPr>
              <w:t>64</w:t>
            </w:r>
            <w:r w:rsidR="001A29D8" w:rsidRPr="00A64161">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E23F2C" w:rsidRDefault="0040233C" w:rsidP="00277E9B">
            <w:pPr>
              <w:widowControl w:val="0"/>
              <w:autoSpaceDE w:val="0"/>
              <w:autoSpaceDN w:val="0"/>
              <w:jc w:val="both"/>
              <w:rPr>
                <w:rFonts w:cs="Arial"/>
                <w:b/>
                <w:bCs/>
                <w:color w:val="333333"/>
                <w:sz w:val="22"/>
                <w:szCs w:val="22"/>
              </w:rPr>
            </w:pPr>
            <w:r w:rsidRPr="00E23F2C">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1862A5" w:rsidRDefault="0040233C" w:rsidP="00277E9B">
            <w:pPr>
              <w:widowControl w:val="0"/>
              <w:autoSpaceDE w:val="0"/>
              <w:autoSpaceDN w:val="0"/>
              <w:jc w:val="both"/>
              <w:rPr>
                <w:rFonts w:cs="Arial"/>
                <w:sz w:val="22"/>
                <w:szCs w:val="22"/>
              </w:rPr>
            </w:pPr>
          </w:p>
        </w:tc>
      </w:tr>
      <w:tr w:rsidR="0040233C" w:rsidRPr="003D575B"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3D575B" w:rsidRDefault="0040233C" w:rsidP="00277E9B">
            <w:pPr>
              <w:widowControl w:val="0"/>
              <w:autoSpaceDE w:val="0"/>
              <w:autoSpaceDN w:val="0"/>
              <w:jc w:val="both"/>
              <w:rPr>
                <w:rFonts w:cs="Arial"/>
                <w:b/>
                <w:bCs/>
                <w:color w:val="333333"/>
                <w:sz w:val="22"/>
                <w:szCs w:val="22"/>
              </w:rPr>
            </w:pPr>
            <w:r w:rsidRPr="003D575B">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E23F2C" w:rsidRDefault="0072522F" w:rsidP="00277E9B">
            <w:pPr>
              <w:widowControl w:val="0"/>
              <w:autoSpaceDE w:val="0"/>
              <w:autoSpaceDN w:val="0"/>
              <w:jc w:val="both"/>
              <w:rPr>
                <w:rFonts w:cs="Arial"/>
                <w:sz w:val="22"/>
                <w:szCs w:val="22"/>
              </w:rPr>
            </w:pPr>
            <w:r w:rsidRPr="00A64161">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E23F2C" w:rsidRDefault="0040233C" w:rsidP="00277E9B">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1862A5" w:rsidRDefault="0040233C" w:rsidP="00277E9B">
            <w:pPr>
              <w:widowControl w:val="0"/>
              <w:autoSpaceDE w:val="0"/>
              <w:autoSpaceDN w:val="0"/>
              <w:jc w:val="both"/>
              <w:rPr>
                <w:rFonts w:cs="Arial"/>
                <w:sz w:val="22"/>
                <w:szCs w:val="22"/>
              </w:rPr>
            </w:pPr>
          </w:p>
        </w:tc>
      </w:tr>
      <w:tr w:rsidR="0040233C" w:rsidRPr="003D575B"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A64161" w:rsidRDefault="0040233C" w:rsidP="00277E9B">
            <w:pPr>
              <w:widowControl w:val="0"/>
              <w:autoSpaceDE w:val="0"/>
              <w:autoSpaceDN w:val="0"/>
              <w:jc w:val="both"/>
              <w:rPr>
                <w:rFonts w:cs="Arial"/>
                <w:b/>
                <w:bCs/>
                <w:color w:val="333333"/>
                <w:sz w:val="22"/>
                <w:szCs w:val="22"/>
              </w:rPr>
            </w:pPr>
            <w:r w:rsidRPr="003D575B">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1862A5" w:rsidRDefault="00023F58" w:rsidP="00277E9B">
            <w:pPr>
              <w:widowControl w:val="0"/>
              <w:autoSpaceDE w:val="0"/>
              <w:autoSpaceDN w:val="0"/>
              <w:jc w:val="both"/>
              <w:rPr>
                <w:rFonts w:cs="Arial"/>
                <w:bCs/>
                <w:sz w:val="22"/>
                <w:szCs w:val="22"/>
              </w:rPr>
            </w:pPr>
            <w:r>
              <w:rPr>
                <w:rFonts w:cs="Arial"/>
                <w:bCs/>
                <w:sz w:val="22"/>
                <w:szCs w:val="22"/>
              </w:rPr>
              <w:t>Dle trajektorie modulů</w:t>
            </w:r>
          </w:p>
        </w:tc>
      </w:tr>
      <w:tr w:rsidR="0040233C" w:rsidRPr="003D575B"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3D575B" w:rsidRDefault="0040233C" w:rsidP="00277E9B">
            <w:pPr>
              <w:widowControl w:val="0"/>
              <w:autoSpaceDE w:val="0"/>
              <w:autoSpaceDN w:val="0"/>
              <w:spacing w:after="120"/>
              <w:jc w:val="both"/>
              <w:rPr>
                <w:rFonts w:cs="Arial"/>
                <w:b/>
                <w:bCs/>
                <w:color w:val="333333"/>
                <w:sz w:val="22"/>
                <w:szCs w:val="22"/>
              </w:rPr>
            </w:pPr>
            <w:r w:rsidRPr="003D575B">
              <w:rPr>
                <w:rFonts w:cs="Arial"/>
                <w:b/>
                <w:bCs/>
                <w:color w:val="333333"/>
                <w:sz w:val="22"/>
                <w:szCs w:val="22"/>
              </w:rPr>
              <w:t>Stručná anotace vymezující cíle modulu</w:t>
            </w:r>
          </w:p>
          <w:p w:rsidR="0040233C" w:rsidRPr="007B2F29" w:rsidRDefault="001A29D8" w:rsidP="00DF3A86">
            <w:pPr>
              <w:widowControl w:val="0"/>
              <w:autoSpaceDE w:val="0"/>
              <w:autoSpaceDN w:val="0"/>
              <w:spacing w:after="120"/>
              <w:jc w:val="both"/>
              <w:rPr>
                <w:rFonts w:cs="Arial"/>
                <w:bCs/>
                <w:color w:val="333333"/>
                <w:sz w:val="22"/>
                <w:szCs w:val="22"/>
              </w:rPr>
            </w:pPr>
            <w:r w:rsidRPr="00A64161">
              <w:rPr>
                <w:rFonts w:cs="Arial"/>
                <w:bCs/>
                <w:color w:val="333333"/>
                <w:sz w:val="22"/>
                <w:szCs w:val="22"/>
              </w:rPr>
              <w:t xml:space="preserve">Cílem modulu je </w:t>
            </w:r>
            <w:r w:rsidR="00070510" w:rsidRPr="00E23F2C">
              <w:rPr>
                <w:rFonts w:cs="Arial"/>
                <w:bCs/>
                <w:color w:val="333333"/>
                <w:sz w:val="22"/>
                <w:szCs w:val="22"/>
              </w:rPr>
              <w:t xml:space="preserve">naučit </w:t>
            </w:r>
            <w:r w:rsidR="00DF3A86">
              <w:rPr>
                <w:rFonts w:cs="Arial"/>
                <w:bCs/>
                <w:color w:val="333333"/>
                <w:sz w:val="22"/>
                <w:szCs w:val="22"/>
              </w:rPr>
              <w:t>účastníky</w:t>
            </w:r>
            <w:r w:rsidR="00131E03">
              <w:rPr>
                <w:rFonts w:cs="Arial"/>
                <w:bCs/>
                <w:color w:val="333333"/>
                <w:sz w:val="22"/>
                <w:szCs w:val="22"/>
              </w:rPr>
              <w:t xml:space="preserve"> </w:t>
            </w:r>
            <w:r w:rsidR="00DF3A86">
              <w:rPr>
                <w:rFonts w:cs="Arial"/>
                <w:bCs/>
                <w:color w:val="333333"/>
                <w:sz w:val="22"/>
                <w:szCs w:val="22"/>
              </w:rPr>
              <w:t>o</w:t>
            </w:r>
            <w:r w:rsidR="005653F7">
              <w:rPr>
                <w:rFonts w:cs="Arial"/>
                <w:bCs/>
                <w:color w:val="333333"/>
                <w:sz w:val="22"/>
                <w:szCs w:val="22"/>
              </w:rPr>
              <w:t xml:space="preserve">rientovat se v technické dokumentaci </w:t>
            </w:r>
            <w:r w:rsidR="00D3520D" w:rsidRPr="00A64161">
              <w:rPr>
                <w:rFonts w:cs="Arial"/>
                <w:bCs/>
                <w:color w:val="333333"/>
                <w:sz w:val="22"/>
                <w:szCs w:val="22"/>
              </w:rPr>
              <w:t>topidla a</w:t>
            </w:r>
            <w:r w:rsidR="00DF3A86">
              <w:rPr>
                <w:rFonts w:cs="Arial"/>
                <w:bCs/>
                <w:color w:val="333333"/>
                <w:sz w:val="22"/>
                <w:szCs w:val="22"/>
              </w:rPr>
              <w:t xml:space="preserve"> provádět </w:t>
            </w:r>
            <w:r w:rsidR="00D3520D" w:rsidRPr="00A64161">
              <w:rPr>
                <w:rFonts w:cs="Arial"/>
                <w:bCs/>
                <w:color w:val="333333"/>
                <w:sz w:val="22"/>
                <w:szCs w:val="22"/>
              </w:rPr>
              <w:t>jeho kompletací</w:t>
            </w:r>
            <w:r w:rsidR="00DF3A86">
              <w:rPr>
                <w:rFonts w:cs="Arial"/>
                <w:bCs/>
                <w:color w:val="333333"/>
                <w:sz w:val="22"/>
                <w:szCs w:val="22"/>
              </w:rPr>
              <w:t>, připojit topidlo na komín</w:t>
            </w:r>
            <w:r w:rsidR="005653F7">
              <w:rPr>
                <w:rFonts w:cs="Arial"/>
                <w:bCs/>
                <w:color w:val="333333"/>
                <w:sz w:val="22"/>
                <w:szCs w:val="22"/>
              </w:rPr>
              <w:t>.</w:t>
            </w:r>
            <w:r w:rsidR="00D3520D" w:rsidRPr="00A64161">
              <w:rPr>
                <w:rFonts w:cs="Arial"/>
                <w:bCs/>
                <w:color w:val="333333"/>
                <w:sz w:val="22"/>
                <w:szCs w:val="22"/>
              </w:rPr>
              <w:t xml:space="preserve"> </w:t>
            </w:r>
            <w:r w:rsidR="00DF3A86">
              <w:rPr>
                <w:rFonts w:cs="Arial"/>
                <w:bCs/>
                <w:color w:val="333333"/>
                <w:sz w:val="22"/>
                <w:szCs w:val="22"/>
              </w:rPr>
              <w:t>Naučí se p</w:t>
            </w:r>
            <w:r w:rsidR="005653F7" w:rsidRPr="00A64161">
              <w:rPr>
                <w:rFonts w:cs="Arial"/>
                <w:bCs/>
                <w:color w:val="333333"/>
                <w:sz w:val="22"/>
                <w:szCs w:val="22"/>
              </w:rPr>
              <w:t>rov</w:t>
            </w:r>
            <w:r w:rsidR="005653F7">
              <w:rPr>
                <w:rFonts w:cs="Arial"/>
                <w:bCs/>
                <w:color w:val="333333"/>
                <w:sz w:val="22"/>
                <w:szCs w:val="22"/>
              </w:rPr>
              <w:t>ést</w:t>
            </w:r>
            <w:r w:rsidR="005653F7" w:rsidRPr="00A64161">
              <w:rPr>
                <w:rFonts w:cs="Arial"/>
                <w:bCs/>
                <w:color w:val="333333"/>
                <w:sz w:val="22"/>
                <w:szCs w:val="22"/>
              </w:rPr>
              <w:t xml:space="preserve"> topn</w:t>
            </w:r>
            <w:r w:rsidR="005653F7">
              <w:rPr>
                <w:rFonts w:cs="Arial"/>
                <w:bCs/>
                <w:color w:val="333333"/>
                <w:sz w:val="22"/>
                <w:szCs w:val="22"/>
              </w:rPr>
              <w:t>ou</w:t>
            </w:r>
            <w:r w:rsidR="005653F7" w:rsidRPr="00A64161">
              <w:rPr>
                <w:rFonts w:cs="Arial"/>
                <w:bCs/>
                <w:color w:val="333333"/>
                <w:sz w:val="22"/>
                <w:szCs w:val="22"/>
              </w:rPr>
              <w:t xml:space="preserve"> zkoušk</w:t>
            </w:r>
            <w:r w:rsidR="005653F7">
              <w:rPr>
                <w:rFonts w:cs="Arial"/>
                <w:bCs/>
                <w:color w:val="333333"/>
                <w:sz w:val="22"/>
                <w:szCs w:val="22"/>
              </w:rPr>
              <w:t xml:space="preserve">u </w:t>
            </w:r>
            <w:r w:rsidR="00131E03">
              <w:rPr>
                <w:rFonts w:cs="Arial"/>
                <w:bCs/>
                <w:color w:val="333333"/>
                <w:sz w:val="22"/>
                <w:szCs w:val="22"/>
              </w:rPr>
              <w:t>a</w:t>
            </w:r>
            <w:r w:rsidR="00131E03" w:rsidRPr="00A64161">
              <w:rPr>
                <w:rFonts w:cs="Arial"/>
                <w:bCs/>
                <w:color w:val="333333"/>
                <w:sz w:val="22"/>
                <w:szCs w:val="22"/>
              </w:rPr>
              <w:t xml:space="preserve"> </w:t>
            </w:r>
            <w:r w:rsidR="005653F7">
              <w:rPr>
                <w:rFonts w:cs="Arial"/>
                <w:bCs/>
                <w:color w:val="333333"/>
                <w:sz w:val="22"/>
                <w:szCs w:val="22"/>
              </w:rPr>
              <w:t>číst</w:t>
            </w:r>
            <w:r w:rsidR="005653F7" w:rsidRPr="00A64161">
              <w:rPr>
                <w:rFonts w:cs="Arial"/>
                <w:bCs/>
                <w:color w:val="333333"/>
                <w:sz w:val="22"/>
                <w:szCs w:val="22"/>
              </w:rPr>
              <w:t xml:space="preserve"> technick</w:t>
            </w:r>
            <w:r w:rsidR="005653F7">
              <w:rPr>
                <w:rFonts w:cs="Arial"/>
                <w:bCs/>
                <w:color w:val="333333"/>
                <w:sz w:val="22"/>
                <w:szCs w:val="22"/>
              </w:rPr>
              <w:t>ou</w:t>
            </w:r>
            <w:r w:rsidR="005653F7" w:rsidRPr="00A64161">
              <w:rPr>
                <w:rFonts w:cs="Arial"/>
                <w:bCs/>
                <w:color w:val="333333"/>
                <w:sz w:val="22"/>
                <w:szCs w:val="22"/>
              </w:rPr>
              <w:t xml:space="preserve"> dokumentac</w:t>
            </w:r>
            <w:r w:rsidR="005653F7">
              <w:rPr>
                <w:rFonts w:cs="Arial"/>
                <w:bCs/>
                <w:color w:val="333333"/>
                <w:sz w:val="22"/>
                <w:szCs w:val="22"/>
              </w:rPr>
              <w:t>i</w:t>
            </w:r>
            <w:r w:rsidR="005653F7" w:rsidRPr="00A64161">
              <w:rPr>
                <w:rFonts w:cs="Arial"/>
                <w:bCs/>
                <w:color w:val="333333"/>
                <w:sz w:val="22"/>
                <w:szCs w:val="22"/>
              </w:rPr>
              <w:t xml:space="preserve"> </w:t>
            </w:r>
            <w:r w:rsidR="00131E03" w:rsidRPr="00A64161">
              <w:rPr>
                <w:rFonts w:cs="Arial"/>
                <w:bCs/>
                <w:color w:val="333333"/>
                <w:sz w:val="22"/>
                <w:szCs w:val="22"/>
              </w:rPr>
              <w:t>od výrobce topidel</w:t>
            </w:r>
          </w:p>
        </w:tc>
      </w:tr>
      <w:tr w:rsidR="0040233C" w:rsidRPr="003D575B"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3D575B" w:rsidRDefault="0040233C" w:rsidP="00277E9B">
            <w:pPr>
              <w:widowControl w:val="0"/>
              <w:autoSpaceDE w:val="0"/>
              <w:autoSpaceDN w:val="0"/>
              <w:spacing w:after="120"/>
              <w:jc w:val="both"/>
              <w:rPr>
                <w:rFonts w:cs="Arial"/>
                <w:b/>
                <w:bCs/>
                <w:color w:val="333333"/>
                <w:sz w:val="22"/>
                <w:szCs w:val="22"/>
              </w:rPr>
            </w:pPr>
            <w:r w:rsidRPr="003D575B">
              <w:rPr>
                <w:rFonts w:cs="Arial"/>
                <w:b/>
                <w:bCs/>
                <w:color w:val="333333"/>
                <w:sz w:val="22"/>
                <w:szCs w:val="22"/>
              </w:rPr>
              <w:t>Předpokládané výsledky výuky</w:t>
            </w:r>
          </w:p>
          <w:p w:rsidR="0040233C" w:rsidRPr="003D575B" w:rsidRDefault="0040233C" w:rsidP="00277E9B">
            <w:pPr>
              <w:widowControl w:val="0"/>
              <w:autoSpaceDE w:val="0"/>
              <w:autoSpaceDN w:val="0"/>
              <w:spacing w:after="120"/>
              <w:jc w:val="both"/>
              <w:rPr>
                <w:rFonts w:cs="Arial"/>
                <w:bCs/>
                <w:sz w:val="22"/>
                <w:szCs w:val="22"/>
              </w:rPr>
            </w:pPr>
            <w:r w:rsidRPr="003D575B">
              <w:rPr>
                <w:rFonts w:cs="Arial"/>
                <w:bCs/>
                <w:sz w:val="22"/>
                <w:szCs w:val="22"/>
              </w:rPr>
              <w:t>Absolvent modulu bude schopen:</w:t>
            </w:r>
          </w:p>
          <w:p w:rsidR="0040233C" w:rsidRPr="007B2F29" w:rsidRDefault="00DE4290" w:rsidP="00AD3F0F">
            <w:pPr>
              <w:widowControl w:val="0"/>
              <w:numPr>
                <w:ilvl w:val="0"/>
                <w:numId w:val="11"/>
              </w:numPr>
              <w:autoSpaceDE w:val="0"/>
              <w:autoSpaceDN w:val="0"/>
              <w:jc w:val="both"/>
              <w:rPr>
                <w:rFonts w:cs="Arial"/>
                <w:bCs/>
                <w:sz w:val="22"/>
                <w:szCs w:val="22"/>
              </w:rPr>
            </w:pPr>
            <w:r>
              <w:rPr>
                <w:rFonts w:cs="Arial"/>
                <w:bCs/>
                <w:sz w:val="22"/>
                <w:szCs w:val="22"/>
              </w:rPr>
              <w:t>N</w:t>
            </w:r>
            <w:r w:rsidR="007B2F29" w:rsidRPr="007B2F29">
              <w:rPr>
                <w:rFonts w:cs="Arial"/>
                <w:bCs/>
                <w:sz w:val="22"/>
                <w:szCs w:val="22"/>
              </w:rPr>
              <w:t xml:space="preserve">avrhnout pracovní postup pro zadaný </w:t>
            </w:r>
            <w:r>
              <w:rPr>
                <w:rFonts w:cs="Arial"/>
                <w:bCs/>
                <w:sz w:val="22"/>
                <w:szCs w:val="22"/>
              </w:rPr>
              <w:t>pracovní úkol a návrh odůvodnit,</w:t>
            </w:r>
          </w:p>
          <w:p w:rsidR="00131E03" w:rsidRPr="00131E03" w:rsidRDefault="007B2F29" w:rsidP="00AD3F0F">
            <w:pPr>
              <w:widowControl w:val="0"/>
              <w:numPr>
                <w:ilvl w:val="0"/>
                <w:numId w:val="11"/>
              </w:numPr>
              <w:autoSpaceDE w:val="0"/>
              <w:autoSpaceDN w:val="0"/>
              <w:jc w:val="both"/>
              <w:rPr>
                <w:rFonts w:cs="Arial"/>
                <w:bCs/>
                <w:sz w:val="22"/>
                <w:szCs w:val="22"/>
              </w:rPr>
            </w:pPr>
            <w:r w:rsidRPr="00131E03">
              <w:rPr>
                <w:rFonts w:cs="Arial"/>
                <w:bCs/>
                <w:sz w:val="22"/>
                <w:szCs w:val="22"/>
              </w:rPr>
              <w:t>číst technickou dokumentaci</w:t>
            </w:r>
            <w:r>
              <w:rPr>
                <w:rFonts w:cs="Arial"/>
                <w:bCs/>
                <w:sz w:val="22"/>
                <w:szCs w:val="22"/>
              </w:rPr>
              <w:t xml:space="preserve"> stavebnicového</w:t>
            </w:r>
            <w:r w:rsidR="00DE4290">
              <w:rPr>
                <w:rFonts w:cs="Arial"/>
                <w:bCs/>
                <w:sz w:val="22"/>
                <w:szCs w:val="22"/>
              </w:rPr>
              <w:t xml:space="preserve"> topidla,</w:t>
            </w:r>
          </w:p>
          <w:p w:rsidR="00131E03" w:rsidRPr="004923A3" w:rsidRDefault="007B2F29" w:rsidP="00AD3F0F">
            <w:pPr>
              <w:widowControl w:val="0"/>
              <w:numPr>
                <w:ilvl w:val="0"/>
                <w:numId w:val="11"/>
              </w:numPr>
              <w:autoSpaceDE w:val="0"/>
              <w:autoSpaceDN w:val="0"/>
              <w:jc w:val="both"/>
              <w:rPr>
                <w:rFonts w:cs="Arial"/>
                <w:bCs/>
                <w:sz w:val="22"/>
                <w:szCs w:val="22"/>
              </w:rPr>
            </w:pPr>
            <w:r w:rsidRPr="004923A3">
              <w:rPr>
                <w:rFonts w:cs="Arial"/>
                <w:bCs/>
                <w:sz w:val="22"/>
                <w:szCs w:val="22"/>
              </w:rPr>
              <w:t>umístit a vyvá</w:t>
            </w:r>
            <w:r w:rsidR="00DE4290">
              <w:rPr>
                <w:rFonts w:cs="Arial"/>
                <w:bCs/>
                <w:sz w:val="22"/>
                <w:szCs w:val="22"/>
              </w:rPr>
              <w:t>žit vložku,</w:t>
            </w:r>
          </w:p>
          <w:p w:rsidR="00131E03" w:rsidRPr="004923A3" w:rsidRDefault="007B2F29" w:rsidP="00AD3F0F">
            <w:pPr>
              <w:widowControl w:val="0"/>
              <w:numPr>
                <w:ilvl w:val="0"/>
                <w:numId w:val="11"/>
              </w:numPr>
              <w:autoSpaceDE w:val="0"/>
              <w:autoSpaceDN w:val="0"/>
              <w:jc w:val="both"/>
              <w:rPr>
                <w:rFonts w:cs="Arial"/>
                <w:bCs/>
                <w:sz w:val="22"/>
                <w:szCs w:val="22"/>
              </w:rPr>
            </w:pPr>
            <w:r w:rsidRPr="007B2F29">
              <w:rPr>
                <w:bCs/>
                <w:sz w:val="22"/>
                <w:szCs w:val="22"/>
              </w:rPr>
              <w:t>kompletovat</w:t>
            </w:r>
            <w:r w:rsidRPr="004923A3">
              <w:rPr>
                <w:rFonts w:cs="Arial"/>
                <w:bCs/>
                <w:sz w:val="22"/>
                <w:szCs w:val="22"/>
              </w:rPr>
              <w:t xml:space="preserve"> </w:t>
            </w:r>
            <w:r>
              <w:rPr>
                <w:rFonts w:cs="Arial"/>
                <w:bCs/>
                <w:sz w:val="22"/>
                <w:szCs w:val="22"/>
              </w:rPr>
              <w:t xml:space="preserve">stavebnicové </w:t>
            </w:r>
            <w:r w:rsidRPr="004923A3">
              <w:rPr>
                <w:rFonts w:cs="Arial"/>
                <w:bCs/>
                <w:sz w:val="22"/>
                <w:szCs w:val="22"/>
              </w:rPr>
              <w:t>topidlo dle návodu výrobce</w:t>
            </w:r>
            <w:r w:rsidR="00DE4290">
              <w:rPr>
                <w:rFonts w:cs="Arial"/>
                <w:bCs/>
                <w:sz w:val="22"/>
                <w:szCs w:val="22"/>
              </w:rPr>
              <w:t>,</w:t>
            </w:r>
          </w:p>
          <w:p w:rsidR="00131E03" w:rsidRPr="004923A3" w:rsidRDefault="007B2F29" w:rsidP="00AD3F0F">
            <w:pPr>
              <w:widowControl w:val="0"/>
              <w:numPr>
                <w:ilvl w:val="0"/>
                <w:numId w:val="11"/>
              </w:numPr>
              <w:autoSpaceDE w:val="0"/>
              <w:autoSpaceDN w:val="0"/>
              <w:jc w:val="both"/>
              <w:rPr>
                <w:rFonts w:cs="Arial"/>
                <w:bCs/>
                <w:sz w:val="22"/>
                <w:szCs w:val="22"/>
              </w:rPr>
            </w:pPr>
            <w:r w:rsidRPr="007B2F29">
              <w:rPr>
                <w:bCs/>
                <w:sz w:val="22"/>
                <w:szCs w:val="22"/>
              </w:rPr>
              <w:t>připojit</w:t>
            </w:r>
            <w:r w:rsidRPr="004923A3">
              <w:rPr>
                <w:rFonts w:cs="Arial"/>
                <w:bCs/>
                <w:sz w:val="22"/>
                <w:szCs w:val="22"/>
              </w:rPr>
              <w:t xml:space="preserve"> </w:t>
            </w:r>
            <w:r>
              <w:rPr>
                <w:rFonts w:cs="Arial"/>
                <w:bCs/>
                <w:sz w:val="22"/>
                <w:szCs w:val="22"/>
              </w:rPr>
              <w:t xml:space="preserve">stavebnicové </w:t>
            </w:r>
            <w:r w:rsidRPr="004923A3">
              <w:rPr>
                <w:rFonts w:cs="Arial"/>
                <w:bCs/>
                <w:sz w:val="22"/>
                <w:szCs w:val="22"/>
              </w:rPr>
              <w:t>topidlo na komín</w:t>
            </w:r>
            <w:r w:rsidR="00DE4290">
              <w:rPr>
                <w:rFonts w:cs="Arial"/>
                <w:bCs/>
                <w:sz w:val="22"/>
                <w:szCs w:val="22"/>
              </w:rPr>
              <w:t>,</w:t>
            </w:r>
          </w:p>
          <w:p w:rsidR="00131E03" w:rsidRPr="004923A3" w:rsidRDefault="007B2F29" w:rsidP="00AD3F0F">
            <w:pPr>
              <w:widowControl w:val="0"/>
              <w:numPr>
                <w:ilvl w:val="0"/>
                <w:numId w:val="11"/>
              </w:numPr>
              <w:autoSpaceDE w:val="0"/>
              <w:autoSpaceDN w:val="0"/>
              <w:jc w:val="both"/>
              <w:rPr>
                <w:rFonts w:cs="Arial"/>
                <w:bCs/>
                <w:sz w:val="22"/>
                <w:szCs w:val="22"/>
              </w:rPr>
            </w:pPr>
            <w:r w:rsidRPr="004923A3">
              <w:rPr>
                <w:rFonts w:cs="Arial"/>
                <w:bCs/>
                <w:sz w:val="22"/>
                <w:szCs w:val="22"/>
              </w:rPr>
              <w:t xml:space="preserve">kompletovat opláštění </w:t>
            </w:r>
            <w:r>
              <w:rPr>
                <w:rFonts w:cs="Arial"/>
                <w:bCs/>
                <w:sz w:val="22"/>
                <w:szCs w:val="22"/>
              </w:rPr>
              <w:t xml:space="preserve">stavebnicové </w:t>
            </w:r>
            <w:r w:rsidRPr="004923A3">
              <w:rPr>
                <w:rFonts w:cs="Arial"/>
                <w:bCs/>
                <w:sz w:val="22"/>
                <w:szCs w:val="22"/>
              </w:rPr>
              <w:t>topidla</w:t>
            </w:r>
            <w:r w:rsidR="00DE4290">
              <w:rPr>
                <w:rFonts w:cs="Arial"/>
                <w:bCs/>
                <w:sz w:val="22"/>
                <w:szCs w:val="22"/>
              </w:rPr>
              <w:t>,</w:t>
            </w:r>
          </w:p>
          <w:p w:rsidR="00131E03" w:rsidRDefault="007B2F29" w:rsidP="00AD3F0F">
            <w:pPr>
              <w:widowControl w:val="0"/>
              <w:numPr>
                <w:ilvl w:val="0"/>
                <w:numId w:val="11"/>
              </w:numPr>
              <w:autoSpaceDE w:val="0"/>
              <w:autoSpaceDN w:val="0"/>
              <w:jc w:val="both"/>
              <w:rPr>
                <w:rFonts w:cs="Arial"/>
                <w:bCs/>
                <w:sz w:val="22"/>
                <w:szCs w:val="22"/>
              </w:rPr>
            </w:pPr>
            <w:r w:rsidRPr="004923A3">
              <w:rPr>
                <w:rFonts w:cs="Arial"/>
                <w:bCs/>
                <w:sz w:val="22"/>
                <w:szCs w:val="22"/>
              </w:rPr>
              <w:t>provést topnou zkoušku</w:t>
            </w:r>
            <w:r w:rsidR="00650148">
              <w:rPr>
                <w:rFonts w:cs="Arial"/>
                <w:bCs/>
                <w:sz w:val="22"/>
                <w:szCs w:val="22"/>
              </w:rPr>
              <w:t xml:space="preserve"> stavebnicových topidel</w:t>
            </w:r>
            <w:r w:rsidR="00DE4290">
              <w:rPr>
                <w:rFonts w:cs="Arial"/>
                <w:bCs/>
                <w:sz w:val="22"/>
                <w:szCs w:val="22"/>
              </w:rPr>
              <w:t>,</w:t>
            </w:r>
          </w:p>
          <w:p w:rsidR="00131E03" w:rsidRPr="00131E03" w:rsidRDefault="007B2F29" w:rsidP="00AD3F0F">
            <w:pPr>
              <w:widowControl w:val="0"/>
              <w:numPr>
                <w:ilvl w:val="0"/>
                <w:numId w:val="11"/>
              </w:numPr>
              <w:autoSpaceDE w:val="0"/>
              <w:autoSpaceDN w:val="0"/>
              <w:jc w:val="both"/>
              <w:rPr>
                <w:rFonts w:cs="Arial"/>
                <w:bCs/>
                <w:sz w:val="22"/>
                <w:szCs w:val="22"/>
              </w:rPr>
            </w:pPr>
            <w:r w:rsidRPr="00131E03">
              <w:rPr>
                <w:rFonts w:cs="Arial"/>
                <w:bCs/>
                <w:sz w:val="22"/>
                <w:szCs w:val="22"/>
              </w:rPr>
              <w:t>číst technickou dokumentaci</w:t>
            </w:r>
            <w:r>
              <w:rPr>
                <w:rFonts w:cs="Arial"/>
                <w:bCs/>
                <w:sz w:val="22"/>
                <w:szCs w:val="22"/>
              </w:rPr>
              <w:t xml:space="preserve"> průmyslově vyráběného</w:t>
            </w:r>
            <w:r w:rsidRPr="00131E03">
              <w:rPr>
                <w:rFonts w:cs="Arial"/>
                <w:bCs/>
                <w:sz w:val="22"/>
                <w:szCs w:val="22"/>
              </w:rPr>
              <w:t xml:space="preserve"> topidla</w:t>
            </w:r>
            <w:r w:rsidR="00DE4290">
              <w:rPr>
                <w:bCs/>
              </w:rPr>
              <w:t>,</w:t>
            </w:r>
          </w:p>
          <w:p w:rsidR="00131E03" w:rsidRPr="004923A3" w:rsidRDefault="007B2F29" w:rsidP="00AD3F0F">
            <w:pPr>
              <w:widowControl w:val="0"/>
              <w:numPr>
                <w:ilvl w:val="0"/>
                <w:numId w:val="11"/>
              </w:numPr>
              <w:autoSpaceDE w:val="0"/>
              <w:autoSpaceDN w:val="0"/>
              <w:jc w:val="both"/>
              <w:rPr>
                <w:rFonts w:cs="Arial"/>
                <w:bCs/>
                <w:sz w:val="22"/>
                <w:szCs w:val="22"/>
              </w:rPr>
            </w:pPr>
            <w:r w:rsidRPr="004923A3">
              <w:rPr>
                <w:rFonts w:cs="Arial"/>
                <w:bCs/>
                <w:sz w:val="22"/>
                <w:szCs w:val="22"/>
              </w:rPr>
              <w:t xml:space="preserve">umístit a vyvážit </w:t>
            </w:r>
            <w:r>
              <w:rPr>
                <w:rFonts w:cs="Arial"/>
                <w:bCs/>
                <w:sz w:val="22"/>
                <w:szCs w:val="22"/>
              </w:rPr>
              <w:t xml:space="preserve">průmyslově vyráběné </w:t>
            </w:r>
            <w:r w:rsidRPr="004923A3">
              <w:rPr>
                <w:rFonts w:cs="Arial"/>
                <w:bCs/>
                <w:sz w:val="22"/>
                <w:szCs w:val="22"/>
              </w:rPr>
              <w:t>topidlo</w:t>
            </w:r>
            <w:r w:rsidR="00DE4290">
              <w:rPr>
                <w:rFonts w:cs="Arial"/>
                <w:bCs/>
                <w:sz w:val="22"/>
                <w:szCs w:val="22"/>
              </w:rPr>
              <w:t>,</w:t>
            </w:r>
          </w:p>
          <w:p w:rsidR="00131E03" w:rsidRPr="004923A3" w:rsidRDefault="007B2F29" w:rsidP="00AD3F0F">
            <w:pPr>
              <w:widowControl w:val="0"/>
              <w:numPr>
                <w:ilvl w:val="0"/>
                <w:numId w:val="11"/>
              </w:numPr>
              <w:autoSpaceDE w:val="0"/>
              <w:autoSpaceDN w:val="0"/>
              <w:jc w:val="both"/>
              <w:rPr>
                <w:rFonts w:cs="Arial"/>
                <w:bCs/>
                <w:sz w:val="22"/>
                <w:szCs w:val="22"/>
              </w:rPr>
            </w:pPr>
            <w:r w:rsidRPr="004923A3">
              <w:rPr>
                <w:rFonts w:cs="Arial"/>
                <w:bCs/>
                <w:sz w:val="22"/>
                <w:szCs w:val="22"/>
              </w:rPr>
              <w:t xml:space="preserve">kompletovat </w:t>
            </w:r>
            <w:r>
              <w:rPr>
                <w:rFonts w:cs="Arial"/>
                <w:bCs/>
                <w:sz w:val="22"/>
                <w:szCs w:val="22"/>
              </w:rPr>
              <w:t xml:space="preserve">průmyslově vyráběné </w:t>
            </w:r>
            <w:r w:rsidRPr="004923A3">
              <w:rPr>
                <w:rFonts w:cs="Arial"/>
                <w:bCs/>
                <w:sz w:val="22"/>
                <w:szCs w:val="22"/>
              </w:rPr>
              <w:t>topidlo dle návodu výrobce</w:t>
            </w:r>
            <w:r w:rsidR="00DE4290">
              <w:rPr>
                <w:rFonts w:cs="Arial"/>
                <w:bCs/>
                <w:sz w:val="22"/>
                <w:szCs w:val="22"/>
              </w:rPr>
              <w:t>,</w:t>
            </w:r>
          </w:p>
          <w:p w:rsidR="00131E03" w:rsidRPr="004923A3" w:rsidRDefault="007B2F29" w:rsidP="00AD3F0F">
            <w:pPr>
              <w:widowControl w:val="0"/>
              <w:numPr>
                <w:ilvl w:val="0"/>
                <w:numId w:val="11"/>
              </w:numPr>
              <w:autoSpaceDE w:val="0"/>
              <w:autoSpaceDN w:val="0"/>
              <w:jc w:val="both"/>
              <w:rPr>
                <w:rFonts w:cs="Arial"/>
                <w:bCs/>
                <w:sz w:val="22"/>
                <w:szCs w:val="22"/>
              </w:rPr>
            </w:pPr>
            <w:r w:rsidRPr="004923A3">
              <w:rPr>
                <w:rFonts w:cs="Arial"/>
                <w:bCs/>
                <w:sz w:val="22"/>
                <w:szCs w:val="22"/>
              </w:rPr>
              <w:t xml:space="preserve">připojit </w:t>
            </w:r>
            <w:r>
              <w:rPr>
                <w:rFonts w:cs="Arial"/>
                <w:bCs/>
                <w:sz w:val="22"/>
                <w:szCs w:val="22"/>
              </w:rPr>
              <w:t xml:space="preserve">průmyslově vyráběné </w:t>
            </w:r>
            <w:r w:rsidRPr="004923A3">
              <w:rPr>
                <w:rFonts w:cs="Arial"/>
                <w:bCs/>
                <w:sz w:val="22"/>
                <w:szCs w:val="22"/>
              </w:rPr>
              <w:t>topidlo na komín</w:t>
            </w:r>
            <w:r w:rsidR="00DE4290">
              <w:rPr>
                <w:rFonts w:cs="Arial"/>
                <w:bCs/>
                <w:sz w:val="22"/>
                <w:szCs w:val="22"/>
              </w:rPr>
              <w:t>,</w:t>
            </w:r>
          </w:p>
          <w:p w:rsidR="00342D9B" w:rsidRPr="007B2F29" w:rsidRDefault="007B2F29" w:rsidP="00AD3F0F">
            <w:pPr>
              <w:widowControl w:val="0"/>
              <w:numPr>
                <w:ilvl w:val="0"/>
                <w:numId w:val="11"/>
              </w:numPr>
              <w:autoSpaceDE w:val="0"/>
              <w:autoSpaceDN w:val="0"/>
              <w:jc w:val="both"/>
              <w:rPr>
                <w:rFonts w:cs="Arial"/>
                <w:bCs/>
                <w:sz w:val="22"/>
                <w:szCs w:val="22"/>
              </w:rPr>
            </w:pPr>
            <w:r w:rsidRPr="004923A3">
              <w:rPr>
                <w:rFonts w:cs="Arial"/>
                <w:bCs/>
                <w:sz w:val="22"/>
                <w:szCs w:val="22"/>
              </w:rPr>
              <w:t>provést topnou zkoušku</w:t>
            </w:r>
            <w:r w:rsidR="00650148">
              <w:rPr>
                <w:rFonts w:cs="Arial"/>
                <w:bCs/>
                <w:sz w:val="22"/>
                <w:szCs w:val="22"/>
              </w:rPr>
              <w:t xml:space="preserve"> průmyslově vyráběných topidel</w:t>
            </w:r>
            <w:r w:rsidR="00DE4290">
              <w:rPr>
                <w:rFonts w:cs="Arial"/>
                <w:bCs/>
                <w:sz w:val="22"/>
                <w:szCs w:val="22"/>
              </w:rPr>
              <w:t>.</w:t>
            </w:r>
          </w:p>
        </w:tc>
      </w:tr>
      <w:tr w:rsidR="0040233C" w:rsidRPr="003D575B"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3D575B" w:rsidRDefault="0040233C" w:rsidP="00277E9B">
            <w:pPr>
              <w:widowControl w:val="0"/>
              <w:tabs>
                <w:tab w:val="right" w:leader="dot" w:pos="9000"/>
              </w:tabs>
              <w:autoSpaceDE w:val="0"/>
              <w:autoSpaceDN w:val="0"/>
              <w:spacing w:after="120"/>
              <w:jc w:val="both"/>
              <w:rPr>
                <w:rFonts w:cs="Arial"/>
                <w:b/>
                <w:bCs/>
                <w:color w:val="333333"/>
                <w:sz w:val="22"/>
                <w:szCs w:val="22"/>
              </w:rPr>
            </w:pPr>
            <w:r w:rsidRPr="003D575B">
              <w:rPr>
                <w:rFonts w:cs="Arial"/>
                <w:b/>
                <w:bCs/>
                <w:color w:val="333333"/>
                <w:sz w:val="22"/>
                <w:szCs w:val="22"/>
              </w:rPr>
              <w:t>Učivo / obsah výuky</w:t>
            </w:r>
          </w:p>
          <w:p w:rsidR="0040233C" w:rsidRDefault="0052640E" w:rsidP="00AD3F0F">
            <w:pPr>
              <w:widowControl w:val="0"/>
              <w:numPr>
                <w:ilvl w:val="0"/>
                <w:numId w:val="15"/>
              </w:numPr>
              <w:autoSpaceDE w:val="0"/>
              <w:autoSpaceDN w:val="0"/>
              <w:jc w:val="both"/>
              <w:rPr>
                <w:rFonts w:cs="Arial"/>
                <w:sz w:val="22"/>
                <w:szCs w:val="22"/>
              </w:rPr>
            </w:pPr>
            <w:r>
              <w:rPr>
                <w:rFonts w:cs="Arial"/>
                <w:sz w:val="22"/>
                <w:szCs w:val="22"/>
              </w:rPr>
              <w:t>p</w:t>
            </w:r>
            <w:r w:rsidRPr="00131E03">
              <w:rPr>
                <w:rFonts w:cs="Arial"/>
                <w:sz w:val="22"/>
                <w:szCs w:val="22"/>
              </w:rPr>
              <w:t>ostupy</w:t>
            </w:r>
            <w:r>
              <w:rPr>
                <w:rFonts w:cs="Arial"/>
                <w:sz w:val="22"/>
                <w:szCs w:val="22"/>
              </w:rPr>
              <w:t xml:space="preserve"> </w:t>
            </w:r>
            <w:r w:rsidR="001A29D8" w:rsidRPr="00131E03">
              <w:rPr>
                <w:rFonts w:cs="Arial"/>
                <w:sz w:val="22"/>
                <w:szCs w:val="22"/>
              </w:rPr>
              <w:t xml:space="preserve">práce </w:t>
            </w:r>
            <w:r w:rsidR="00DF3A86">
              <w:rPr>
                <w:rFonts w:cs="Arial"/>
                <w:sz w:val="22"/>
                <w:szCs w:val="22"/>
              </w:rPr>
              <w:t>montáže topidel</w:t>
            </w:r>
          </w:p>
          <w:p w:rsidR="00131E03" w:rsidRPr="00A64161" w:rsidRDefault="0052640E" w:rsidP="00AD3F0F">
            <w:pPr>
              <w:widowControl w:val="0"/>
              <w:numPr>
                <w:ilvl w:val="0"/>
                <w:numId w:val="15"/>
              </w:numPr>
              <w:autoSpaceDE w:val="0"/>
              <w:autoSpaceDN w:val="0"/>
              <w:jc w:val="both"/>
              <w:rPr>
                <w:rFonts w:cs="Arial"/>
                <w:sz w:val="22"/>
                <w:szCs w:val="22"/>
              </w:rPr>
            </w:pPr>
            <w:r>
              <w:rPr>
                <w:rFonts w:cs="Arial"/>
                <w:sz w:val="22"/>
                <w:szCs w:val="22"/>
              </w:rPr>
              <w:t>č</w:t>
            </w:r>
            <w:r w:rsidRPr="00A64161">
              <w:rPr>
                <w:rFonts w:cs="Arial"/>
                <w:sz w:val="22"/>
                <w:szCs w:val="22"/>
              </w:rPr>
              <w:t xml:space="preserve">tení </w:t>
            </w:r>
            <w:r w:rsidR="00131E03" w:rsidRPr="00A64161">
              <w:rPr>
                <w:rFonts w:cs="Arial"/>
                <w:sz w:val="22"/>
                <w:szCs w:val="22"/>
              </w:rPr>
              <w:t xml:space="preserve">technické dokumentace </w:t>
            </w:r>
            <w:r w:rsidR="007E5C41">
              <w:rPr>
                <w:rFonts w:cs="Arial"/>
                <w:sz w:val="22"/>
                <w:szCs w:val="22"/>
              </w:rPr>
              <w:t xml:space="preserve">stavebnicového a průmyslově vyrobeného </w:t>
            </w:r>
            <w:r w:rsidR="00131E03" w:rsidRPr="00A64161">
              <w:rPr>
                <w:rFonts w:cs="Arial"/>
                <w:sz w:val="22"/>
                <w:szCs w:val="22"/>
              </w:rPr>
              <w:t>topidla</w:t>
            </w:r>
          </w:p>
          <w:p w:rsidR="00131E03" w:rsidRPr="00A64161" w:rsidRDefault="0052640E" w:rsidP="00AD3F0F">
            <w:pPr>
              <w:widowControl w:val="0"/>
              <w:numPr>
                <w:ilvl w:val="0"/>
                <w:numId w:val="15"/>
              </w:numPr>
              <w:autoSpaceDE w:val="0"/>
              <w:autoSpaceDN w:val="0"/>
              <w:jc w:val="both"/>
              <w:rPr>
                <w:rFonts w:cs="Arial"/>
                <w:sz w:val="22"/>
                <w:szCs w:val="22"/>
              </w:rPr>
            </w:pPr>
            <w:r>
              <w:rPr>
                <w:rFonts w:cs="Arial"/>
                <w:sz w:val="22"/>
                <w:szCs w:val="22"/>
              </w:rPr>
              <w:t>u</w:t>
            </w:r>
            <w:r w:rsidRPr="00A64161">
              <w:rPr>
                <w:rFonts w:cs="Arial"/>
                <w:sz w:val="22"/>
                <w:szCs w:val="22"/>
              </w:rPr>
              <w:t xml:space="preserve">místění </w:t>
            </w:r>
            <w:r w:rsidR="00131E03" w:rsidRPr="00A64161">
              <w:rPr>
                <w:rFonts w:cs="Arial"/>
                <w:sz w:val="22"/>
                <w:szCs w:val="22"/>
              </w:rPr>
              <w:t>a vyvážení vložky</w:t>
            </w:r>
            <w:r w:rsidR="007E5C41">
              <w:rPr>
                <w:rFonts w:cs="Arial"/>
                <w:sz w:val="22"/>
                <w:szCs w:val="22"/>
              </w:rPr>
              <w:t xml:space="preserve"> u stavebnicového a průmyslově vyrobeného topidla</w:t>
            </w:r>
          </w:p>
          <w:p w:rsidR="00131E03" w:rsidRPr="00A64161" w:rsidRDefault="0052640E" w:rsidP="00AD3F0F">
            <w:pPr>
              <w:widowControl w:val="0"/>
              <w:numPr>
                <w:ilvl w:val="0"/>
                <w:numId w:val="15"/>
              </w:numPr>
              <w:autoSpaceDE w:val="0"/>
              <w:autoSpaceDN w:val="0"/>
              <w:jc w:val="both"/>
              <w:rPr>
                <w:rFonts w:cs="Arial"/>
                <w:sz w:val="22"/>
                <w:szCs w:val="22"/>
              </w:rPr>
            </w:pPr>
            <w:r>
              <w:rPr>
                <w:rFonts w:cs="Arial"/>
                <w:sz w:val="22"/>
                <w:szCs w:val="22"/>
              </w:rPr>
              <w:t>k</w:t>
            </w:r>
            <w:r w:rsidRPr="00A64161">
              <w:rPr>
                <w:rFonts w:cs="Arial"/>
                <w:sz w:val="22"/>
                <w:szCs w:val="22"/>
              </w:rPr>
              <w:t xml:space="preserve">ompletace </w:t>
            </w:r>
            <w:r w:rsidR="007E5C41">
              <w:rPr>
                <w:rFonts w:cs="Arial"/>
                <w:sz w:val="22"/>
                <w:szCs w:val="22"/>
              </w:rPr>
              <w:t xml:space="preserve">stavebnicového a průmyslově vyrobeného </w:t>
            </w:r>
            <w:r w:rsidR="00131E03" w:rsidRPr="00A64161">
              <w:rPr>
                <w:rFonts w:cs="Arial"/>
                <w:sz w:val="22"/>
                <w:szCs w:val="22"/>
              </w:rPr>
              <w:t>topidla dle návodu výrobce</w:t>
            </w:r>
          </w:p>
          <w:p w:rsidR="00131E03" w:rsidRPr="00A64161" w:rsidRDefault="0052640E" w:rsidP="00AD3F0F">
            <w:pPr>
              <w:widowControl w:val="0"/>
              <w:numPr>
                <w:ilvl w:val="0"/>
                <w:numId w:val="15"/>
              </w:numPr>
              <w:autoSpaceDE w:val="0"/>
              <w:autoSpaceDN w:val="0"/>
              <w:jc w:val="both"/>
              <w:rPr>
                <w:rFonts w:cs="Arial"/>
                <w:sz w:val="22"/>
                <w:szCs w:val="22"/>
              </w:rPr>
            </w:pPr>
            <w:r>
              <w:rPr>
                <w:rFonts w:cs="Arial"/>
                <w:sz w:val="22"/>
                <w:szCs w:val="22"/>
              </w:rPr>
              <w:t>p</w:t>
            </w:r>
            <w:r w:rsidRPr="00A64161">
              <w:rPr>
                <w:rFonts w:cs="Arial"/>
                <w:sz w:val="22"/>
                <w:szCs w:val="22"/>
              </w:rPr>
              <w:t xml:space="preserve">řipojení </w:t>
            </w:r>
            <w:r w:rsidR="007E5C41">
              <w:rPr>
                <w:rFonts w:cs="Arial"/>
                <w:sz w:val="22"/>
                <w:szCs w:val="22"/>
              </w:rPr>
              <w:t xml:space="preserve">stavebnicového a průmyslově vyrobeného </w:t>
            </w:r>
            <w:r w:rsidR="00131E03" w:rsidRPr="00A64161">
              <w:rPr>
                <w:rFonts w:cs="Arial"/>
                <w:sz w:val="22"/>
                <w:szCs w:val="22"/>
              </w:rPr>
              <w:t>topidla na komín</w:t>
            </w:r>
          </w:p>
          <w:p w:rsidR="00131E03" w:rsidRPr="00A64161" w:rsidRDefault="0052640E" w:rsidP="00AD3F0F">
            <w:pPr>
              <w:widowControl w:val="0"/>
              <w:numPr>
                <w:ilvl w:val="0"/>
                <w:numId w:val="15"/>
              </w:numPr>
              <w:autoSpaceDE w:val="0"/>
              <w:autoSpaceDN w:val="0"/>
              <w:jc w:val="both"/>
              <w:rPr>
                <w:rFonts w:cs="Arial"/>
                <w:sz w:val="22"/>
                <w:szCs w:val="22"/>
              </w:rPr>
            </w:pPr>
            <w:r>
              <w:rPr>
                <w:rFonts w:cs="Arial"/>
                <w:sz w:val="22"/>
                <w:szCs w:val="22"/>
              </w:rPr>
              <w:t>k</w:t>
            </w:r>
            <w:r w:rsidRPr="00A64161">
              <w:rPr>
                <w:rFonts w:cs="Arial"/>
                <w:sz w:val="22"/>
                <w:szCs w:val="22"/>
              </w:rPr>
              <w:t xml:space="preserve">ompletace </w:t>
            </w:r>
            <w:r w:rsidR="00131E03" w:rsidRPr="00A64161">
              <w:rPr>
                <w:rFonts w:cs="Arial"/>
                <w:sz w:val="22"/>
                <w:szCs w:val="22"/>
              </w:rPr>
              <w:t>opláštění topidla</w:t>
            </w:r>
          </w:p>
          <w:p w:rsidR="0040233C" w:rsidRPr="00876A42" w:rsidRDefault="0052640E" w:rsidP="00AD3F0F">
            <w:pPr>
              <w:widowControl w:val="0"/>
              <w:numPr>
                <w:ilvl w:val="0"/>
                <w:numId w:val="15"/>
              </w:numPr>
              <w:autoSpaceDE w:val="0"/>
              <w:autoSpaceDN w:val="0"/>
              <w:jc w:val="both"/>
              <w:rPr>
                <w:rFonts w:cs="Arial"/>
                <w:sz w:val="22"/>
                <w:szCs w:val="22"/>
              </w:rPr>
            </w:pPr>
            <w:r>
              <w:rPr>
                <w:rFonts w:cs="Arial"/>
                <w:sz w:val="22"/>
                <w:szCs w:val="22"/>
              </w:rPr>
              <w:t>p</w:t>
            </w:r>
            <w:r w:rsidRPr="00A64161">
              <w:rPr>
                <w:rFonts w:cs="Arial"/>
                <w:sz w:val="22"/>
                <w:szCs w:val="22"/>
              </w:rPr>
              <w:t xml:space="preserve">rovedení </w:t>
            </w:r>
            <w:r w:rsidR="00131E03" w:rsidRPr="00A64161">
              <w:rPr>
                <w:rFonts w:cs="Arial"/>
                <w:sz w:val="22"/>
                <w:szCs w:val="22"/>
              </w:rPr>
              <w:t>topné zkoušky</w:t>
            </w:r>
          </w:p>
        </w:tc>
      </w:tr>
      <w:tr w:rsidR="0040233C" w:rsidRPr="003D575B"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3D575B" w:rsidRDefault="0040233C" w:rsidP="00277E9B">
            <w:pPr>
              <w:widowControl w:val="0"/>
              <w:autoSpaceDE w:val="0"/>
              <w:autoSpaceDN w:val="0"/>
              <w:spacing w:after="120"/>
              <w:jc w:val="both"/>
              <w:rPr>
                <w:rFonts w:cs="Arial"/>
                <w:b/>
                <w:bCs/>
                <w:color w:val="333333"/>
                <w:sz w:val="22"/>
                <w:szCs w:val="22"/>
              </w:rPr>
            </w:pPr>
            <w:r w:rsidRPr="003D575B">
              <w:rPr>
                <w:rFonts w:cs="Arial"/>
                <w:b/>
                <w:bCs/>
                <w:color w:val="333333"/>
                <w:sz w:val="22"/>
                <w:szCs w:val="22"/>
              </w:rPr>
              <w:t>Postupy výuky</w:t>
            </w:r>
          </w:p>
          <w:p w:rsidR="0040233C" w:rsidRPr="007B2F29" w:rsidRDefault="00F645BB" w:rsidP="00F645BB">
            <w:pPr>
              <w:widowControl w:val="0"/>
              <w:autoSpaceDE w:val="0"/>
              <w:autoSpaceDN w:val="0"/>
              <w:spacing w:after="120"/>
              <w:jc w:val="both"/>
              <w:rPr>
                <w:rFonts w:cs="Arial"/>
                <w:bCs/>
                <w:color w:val="333333"/>
                <w:sz w:val="22"/>
                <w:szCs w:val="22"/>
              </w:rPr>
            </w:pPr>
            <w:r>
              <w:rPr>
                <w:rFonts w:cs="Arial"/>
                <w:sz w:val="22"/>
                <w:szCs w:val="22"/>
              </w:rPr>
              <w:t>Výklad, instruktáž,</w:t>
            </w:r>
            <w:r>
              <w:rPr>
                <w:rFonts w:cs="Arial"/>
                <w:bCs/>
                <w:color w:val="333333"/>
                <w:sz w:val="22"/>
                <w:szCs w:val="22"/>
              </w:rPr>
              <w:t xml:space="preserve"> demonstrace, práce s informacemi</w:t>
            </w:r>
            <w:r>
              <w:rPr>
                <w:rFonts w:cs="Arial"/>
                <w:sz w:val="22"/>
                <w:szCs w:val="22"/>
              </w:rPr>
              <w:t>, praktický nácvik, samostatná práce pod dohledem lektora</w:t>
            </w:r>
            <w:r>
              <w:rPr>
                <w:rFonts w:cs="Arial"/>
                <w:bCs/>
                <w:color w:val="333333"/>
                <w:sz w:val="22"/>
                <w:szCs w:val="22"/>
              </w:rPr>
              <w:t>.</w:t>
            </w:r>
          </w:p>
        </w:tc>
      </w:tr>
      <w:tr w:rsidR="0040233C" w:rsidRPr="003D575B"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E08E6" w:rsidRPr="003D575B" w:rsidRDefault="004E08E6" w:rsidP="004E08E6">
            <w:pPr>
              <w:widowControl w:val="0"/>
              <w:autoSpaceDE w:val="0"/>
              <w:autoSpaceDN w:val="0"/>
              <w:spacing w:after="120"/>
              <w:jc w:val="both"/>
              <w:rPr>
                <w:rFonts w:cs="Arial"/>
                <w:b/>
                <w:bCs/>
                <w:color w:val="333333"/>
                <w:sz w:val="22"/>
                <w:szCs w:val="22"/>
              </w:rPr>
            </w:pPr>
            <w:r w:rsidRPr="003D575B">
              <w:rPr>
                <w:rFonts w:cs="Arial"/>
                <w:b/>
                <w:bCs/>
                <w:color w:val="333333"/>
                <w:sz w:val="22"/>
                <w:szCs w:val="22"/>
              </w:rPr>
              <w:t>Ukončení modulu</w:t>
            </w:r>
          </w:p>
          <w:p w:rsidR="00C554BE" w:rsidRPr="004502B6" w:rsidRDefault="00C554BE" w:rsidP="00C554BE">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2B6B58" w:rsidRPr="00F645BB" w:rsidRDefault="001A29D8" w:rsidP="00C554BE">
            <w:pPr>
              <w:widowControl w:val="0"/>
              <w:autoSpaceDE w:val="0"/>
              <w:autoSpaceDN w:val="0"/>
              <w:spacing w:after="120"/>
              <w:jc w:val="both"/>
              <w:rPr>
                <w:rFonts w:cs="Arial"/>
                <w:bCs/>
                <w:sz w:val="22"/>
                <w:szCs w:val="22"/>
              </w:rPr>
            </w:pPr>
            <w:r w:rsidRPr="00C554BE">
              <w:rPr>
                <w:rFonts w:cs="Arial"/>
                <w:bCs/>
                <w:sz w:val="22"/>
                <w:szCs w:val="22"/>
              </w:rPr>
              <w:t>V průběhu výuky bude lektor pozorovat práci jednotlivých účastníků, na základě cíleného pozorování</w:t>
            </w:r>
            <w:r w:rsidR="00F645BB">
              <w:rPr>
                <w:rFonts w:cs="Arial"/>
                <w:bCs/>
                <w:sz w:val="22"/>
                <w:szCs w:val="22"/>
              </w:rPr>
              <w:t>,</w:t>
            </w:r>
            <w:r w:rsidRPr="00C554BE">
              <w:rPr>
                <w:rFonts w:cs="Arial"/>
                <w:bCs/>
                <w:sz w:val="22"/>
                <w:szCs w:val="22"/>
              </w:rPr>
              <w:t xml:space="preserve"> řízeného rozhovoru (problémového dotazování) </w:t>
            </w:r>
            <w:r w:rsidR="00F645BB">
              <w:rPr>
                <w:rFonts w:cs="Arial"/>
                <w:bCs/>
                <w:sz w:val="22"/>
                <w:szCs w:val="22"/>
              </w:rPr>
              <w:t xml:space="preserve">a výsledků dílčích úkolů a činností </w:t>
            </w:r>
            <w:r w:rsidRPr="00C554BE">
              <w:rPr>
                <w:rFonts w:cs="Arial"/>
                <w:bCs/>
                <w:sz w:val="22"/>
                <w:szCs w:val="22"/>
              </w:rPr>
              <w:t xml:space="preserve">rozhodne, zda účastník dosáhl požadovaných výsledků, či zda jich nedosáhl. Pokud lektor nebude přesvědčen o tom, že účastník všech požadovaných výstupů modulu skutečně dosáhl, zadá účastníkovi úkol, na kterém účastník prokáže/neprokáže, že </w:t>
            </w:r>
            <w:r w:rsidRPr="00C554BE">
              <w:rPr>
                <w:rFonts w:cs="Arial"/>
                <w:bCs/>
                <w:sz w:val="22"/>
                <w:szCs w:val="22"/>
              </w:rPr>
              <w:lastRenderedPageBreak/>
              <w:t>potřebnými výstupy disponuje.</w:t>
            </w:r>
          </w:p>
        </w:tc>
      </w:tr>
      <w:tr w:rsidR="0040233C" w:rsidRPr="003D575B"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0233C" w:rsidRPr="003D575B" w:rsidRDefault="0040233C" w:rsidP="00277E9B">
            <w:pPr>
              <w:widowControl w:val="0"/>
              <w:autoSpaceDE w:val="0"/>
              <w:autoSpaceDN w:val="0"/>
              <w:spacing w:after="120"/>
              <w:jc w:val="both"/>
              <w:rPr>
                <w:rFonts w:cs="Arial"/>
                <w:b/>
                <w:bCs/>
                <w:color w:val="333333"/>
                <w:sz w:val="22"/>
                <w:szCs w:val="22"/>
              </w:rPr>
            </w:pPr>
            <w:r w:rsidRPr="003D575B">
              <w:rPr>
                <w:rFonts w:cs="Arial"/>
                <w:b/>
                <w:bCs/>
                <w:color w:val="333333"/>
                <w:sz w:val="22"/>
                <w:szCs w:val="22"/>
              </w:rPr>
              <w:lastRenderedPageBreak/>
              <w:t>Parametry pro hodnocení výsledků výuky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0233C" w:rsidRPr="003D575B" w:rsidTr="00277E9B">
              <w:tc>
                <w:tcPr>
                  <w:tcW w:w="1255" w:type="dxa"/>
                  <w:tcMar>
                    <w:top w:w="28" w:type="dxa"/>
                    <w:bottom w:w="28" w:type="dxa"/>
                  </w:tcMar>
                </w:tcPr>
                <w:p w:rsidR="0040233C" w:rsidRPr="00A64161" w:rsidRDefault="0040233C" w:rsidP="00277E9B">
                  <w:pPr>
                    <w:widowControl w:val="0"/>
                    <w:autoSpaceDE w:val="0"/>
                    <w:autoSpaceDN w:val="0"/>
                    <w:jc w:val="both"/>
                    <w:rPr>
                      <w:rFonts w:cs="Arial"/>
                      <w:b/>
                      <w:sz w:val="22"/>
                      <w:szCs w:val="22"/>
                    </w:rPr>
                  </w:pPr>
                  <w:r w:rsidRPr="003D575B">
                    <w:rPr>
                      <w:rFonts w:cs="Arial"/>
                      <w:b/>
                      <w:sz w:val="22"/>
                      <w:szCs w:val="22"/>
                    </w:rPr>
                    <w:t>výsledek výuky</w:t>
                  </w:r>
                </w:p>
              </w:tc>
              <w:tc>
                <w:tcPr>
                  <w:tcW w:w="7724" w:type="dxa"/>
                  <w:tcMar>
                    <w:top w:w="28" w:type="dxa"/>
                    <w:bottom w:w="28" w:type="dxa"/>
                  </w:tcMar>
                </w:tcPr>
                <w:p w:rsidR="0040233C" w:rsidRPr="00E23F2C" w:rsidRDefault="0040233C" w:rsidP="00277E9B">
                  <w:pPr>
                    <w:widowControl w:val="0"/>
                    <w:autoSpaceDE w:val="0"/>
                    <w:autoSpaceDN w:val="0"/>
                    <w:jc w:val="both"/>
                    <w:rPr>
                      <w:rFonts w:cs="Arial"/>
                      <w:b/>
                      <w:sz w:val="22"/>
                      <w:szCs w:val="22"/>
                    </w:rPr>
                  </w:pPr>
                  <w:r w:rsidRPr="00E23F2C">
                    <w:rPr>
                      <w:rFonts w:cs="Arial"/>
                      <w:b/>
                      <w:sz w:val="22"/>
                      <w:szCs w:val="22"/>
                    </w:rPr>
                    <w:t>parametry pro hodnocení</w:t>
                  </w:r>
                </w:p>
              </w:tc>
            </w:tr>
            <w:tr w:rsidR="0040233C" w:rsidRPr="003D575B" w:rsidTr="00277E9B">
              <w:tc>
                <w:tcPr>
                  <w:tcW w:w="1255" w:type="dxa"/>
                  <w:tcMar>
                    <w:top w:w="28" w:type="dxa"/>
                    <w:bottom w:w="28" w:type="dxa"/>
                  </w:tcMar>
                </w:tcPr>
                <w:p w:rsidR="0040233C" w:rsidRPr="00C86381" w:rsidRDefault="0040233C" w:rsidP="00C86381">
                  <w:pPr>
                    <w:pStyle w:val="Odstavecseseznamem"/>
                    <w:widowControl w:val="0"/>
                    <w:numPr>
                      <w:ilvl w:val="0"/>
                      <w:numId w:val="22"/>
                    </w:numPr>
                    <w:autoSpaceDE w:val="0"/>
                    <w:autoSpaceDN w:val="0"/>
                    <w:jc w:val="center"/>
                    <w:rPr>
                      <w:rFonts w:cs="Arial"/>
                      <w:bCs/>
                      <w:sz w:val="22"/>
                      <w:szCs w:val="22"/>
                    </w:rPr>
                  </w:pPr>
                </w:p>
              </w:tc>
              <w:tc>
                <w:tcPr>
                  <w:tcW w:w="7724" w:type="dxa"/>
                  <w:tcMar>
                    <w:top w:w="28" w:type="dxa"/>
                    <w:bottom w:w="28" w:type="dxa"/>
                  </w:tcMar>
                </w:tcPr>
                <w:p w:rsidR="0040233C" w:rsidRPr="003D575B" w:rsidRDefault="00F645BB" w:rsidP="00F645BB">
                  <w:pPr>
                    <w:widowControl w:val="0"/>
                    <w:autoSpaceDE w:val="0"/>
                    <w:autoSpaceDN w:val="0"/>
                    <w:jc w:val="both"/>
                    <w:rPr>
                      <w:rFonts w:cs="Arial"/>
                      <w:bCs/>
                      <w:sz w:val="22"/>
                      <w:szCs w:val="22"/>
                    </w:rPr>
                  </w:pPr>
                  <w:r>
                    <w:rPr>
                      <w:rFonts w:cs="Arial"/>
                      <w:bCs/>
                      <w:sz w:val="22"/>
                      <w:szCs w:val="22"/>
                    </w:rPr>
                    <w:t>Správnost návrhu pracovního postupu</w:t>
                  </w:r>
                  <w:r w:rsidR="001A29D8" w:rsidRPr="004923A3">
                    <w:rPr>
                      <w:rFonts w:cs="Arial"/>
                      <w:bCs/>
                      <w:sz w:val="22"/>
                      <w:szCs w:val="22"/>
                    </w:rPr>
                    <w:t xml:space="preserve"> </w:t>
                  </w:r>
                  <w:r w:rsidR="00131E03" w:rsidRPr="00DC54D8">
                    <w:rPr>
                      <w:rFonts w:cs="Arial"/>
                      <w:bCs/>
                      <w:sz w:val="22"/>
                      <w:szCs w:val="22"/>
                    </w:rPr>
                    <w:t>pro</w:t>
                  </w:r>
                  <w:r w:rsidR="00131E03">
                    <w:rPr>
                      <w:rFonts w:cs="Arial"/>
                      <w:bCs/>
                      <w:i/>
                      <w:sz w:val="22"/>
                      <w:szCs w:val="22"/>
                    </w:rPr>
                    <w:t xml:space="preserve"> </w:t>
                  </w:r>
                  <w:r w:rsidR="001A29D8" w:rsidRPr="00CC4FDF">
                    <w:rPr>
                      <w:rFonts w:cs="Arial"/>
                      <w:bCs/>
                      <w:sz w:val="22"/>
                      <w:szCs w:val="22"/>
                    </w:rPr>
                    <w:t>zadaný úkol</w:t>
                  </w:r>
                  <w:r>
                    <w:rPr>
                      <w:rFonts w:cs="Arial"/>
                      <w:bCs/>
                      <w:sz w:val="22"/>
                      <w:szCs w:val="22"/>
                    </w:rPr>
                    <w:t xml:space="preserve">, správnost zdůvodnění. </w:t>
                  </w:r>
                  <w:r w:rsidR="00070510" w:rsidRPr="00CC4FDF">
                    <w:rPr>
                      <w:rFonts w:cs="Arial"/>
                      <w:bCs/>
                      <w:sz w:val="22"/>
                      <w:szCs w:val="22"/>
                    </w:rPr>
                    <w:t xml:space="preserve"> </w:t>
                  </w:r>
                </w:p>
              </w:tc>
            </w:tr>
            <w:tr w:rsidR="001558FC" w:rsidRPr="00A64161" w:rsidTr="00930BE5">
              <w:tc>
                <w:tcPr>
                  <w:tcW w:w="1255" w:type="dxa"/>
                  <w:tcMar>
                    <w:top w:w="28" w:type="dxa"/>
                    <w:bottom w:w="28" w:type="dxa"/>
                  </w:tcMar>
                </w:tcPr>
                <w:p w:rsidR="001558FC" w:rsidRPr="00C86381" w:rsidRDefault="001558FC" w:rsidP="00C86381">
                  <w:pPr>
                    <w:pStyle w:val="Odstavecseseznamem"/>
                    <w:widowControl w:val="0"/>
                    <w:numPr>
                      <w:ilvl w:val="0"/>
                      <w:numId w:val="22"/>
                    </w:numPr>
                    <w:autoSpaceDE w:val="0"/>
                    <w:autoSpaceDN w:val="0"/>
                    <w:jc w:val="center"/>
                    <w:rPr>
                      <w:rFonts w:cs="Arial"/>
                      <w:bCs/>
                      <w:sz w:val="22"/>
                      <w:szCs w:val="22"/>
                    </w:rPr>
                  </w:pPr>
                </w:p>
              </w:tc>
              <w:tc>
                <w:tcPr>
                  <w:tcW w:w="7724" w:type="dxa"/>
                  <w:tcMar>
                    <w:top w:w="28" w:type="dxa"/>
                    <w:bottom w:w="28" w:type="dxa"/>
                  </w:tcMar>
                </w:tcPr>
                <w:p w:rsidR="001558FC" w:rsidRPr="002B6B58" w:rsidRDefault="00F645BB" w:rsidP="00930BE5">
                  <w:pPr>
                    <w:widowControl w:val="0"/>
                    <w:autoSpaceDE w:val="0"/>
                    <w:autoSpaceDN w:val="0"/>
                    <w:jc w:val="both"/>
                    <w:rPr>
                      <w:rFonts w:cs="Arial"/>
                      <w:sz w:val="22"/>
                      <w:szCs w:val="22"/>
                    </w:rPr>
                  </w:pPr>
                  <w:r>
                    <w:rPr>
                      <w:rFonts w:cs="Arial"/>
                      <w:bCs/>
                      <w:sz w:val="22"/>
                      <w:szCs w:val="22"/>
                    </w:rPr>
                    <w:t>Správnost zjištění informací týkajících se montáže a zapojení topidla.</w:t>
                  </w:r>
                </w:p>
              </w:tc>
            </w:tr>
            <w:tr w:rsidR="001558FC" w:rsidRPr="00A64161" w:rsidTr="00930BE5">
              <w:tc>
                <w:tcPr>
                  <w:tcW w:w="1255" w:type="dxa"/>
                  <w:tcMar>
                    <w:top w:w="28" w:type="dxa"/>
                    <w:bottom w:w="28" w:type="dxa"/>
                  </w:tcMar>
                </w:tcPr>
                <w:p w:rsidR="001558FC" w:rsidRPr="00C86381" w:rsidRDefault="001558FC" w:rsidP="00C86381">
                  <w:pPr>
                    <w:pStyle w:val="Odstavecseseznamem"/>
                    <w:widowControl w:val="0"/>
                    <w:numPr>
                      <w:ilvl w:val="0"/>
                      <w:numId w:val="22"/>
                    </w:numPr>
                    <w:autoSpaceDE w:val="0"/>
                    <w:autoSpaceDN w:val="0"/>
                    <w:jc w:val="center"/>
                    <w:rPr>
                      <w:rFonts w:cs="Arial"/>
                      <w:bCs/>
                      <w:sz w:val="22"/>
                      <w:szCs w:val="22"/>
                    </w:rPr>
                  </w:pPr>
                </w:p>
              </w:tc>
              <w:tc>
                <w:tcPr>
                  <w:tcW w:w="7724" w:type="dxa"/>
                  <w:tcMar>
                    <w:top w:w="28" w:type="dxa"/>
                    <w:bottom w:w="28" w:type="dxa"/>
                  </w:tcMar>
                </w:tcPr>
                <w:p w:rsidR="001558FC" w:rsidRPr="002B6B58" w:rsidRDefault="00C86381" w:rsidP="00C86381">
                  <w:pPr>
                    <w:widowControl w:val="0"/>
                    <w:autoSpaceDE w:val="0"/>
                    <w:autoSpaceDN w:val="0"/>
                    <w:jc w:val="both"/>
                    <w:rPr>
                      <w:rFonts w:cs="Arial"/>
                      <w:sz w:val="22"/>
                      <w:szCs w:val="22"/>
                    </w:rPr>
                  </w:pPr>
                  <w:r>
                    <w:rPr>
                      <w:rFonts w:cs="Arial"/>
                      <w:sz w:val="22"/>
                      <w:szCs w:val="22"/>
                    </w:rPr>
                    <w:t xml:space="preserve">Správnost postupu, kvalita výsledku. </w:t>
                  </w:r>
                </w:p>
              </w:tc>
            </w:tr>
            <w:tr w:rsidR="001558FC" w:rsidRPr="00A64161" w:rsidTr="00930BE5">
              <w:tc>
                <w:tcPr>
                  <w:tcW w:w="1255" w:type="dxa"/>
                  <w:tcMar>
                    <w:top w:w="28" w:type="dxa"/>
                    <w:bottom w:w="28" w:type="dxa"/>
                  </w:tcMar>
                </w:tcPr>
                <w:p w:rsidR="001558FC" w:rsidRPr="00C86381" w:rsidRDefault="001558FC" w:rsidP="00C86381">
                  <w:pPr>
                    <w:pStyle w:val="Odstavecseseznamem"/>
                    <w:widowControl w:val="0"/>
                    <w:numPr>
                      <w:ilvl w:val="0"/>
                      <w:numId w:val="22"/>
                    </w:numPr>
                    <w:autoSpaceDE w:val="0"/>
                    <w:autoSpaceDN w:val="0"/>
                    <w:jc w:val="center"/>
                    <w:rPr>
                      <w:rFonts w:cs="Arial"/>
                      <w:bCs/>
                      <w:sz w:val="22"/>
                      <w:szCs w:val="22"/>
                    </w:rPr>
                  </w:pPr>
                </w:p>
              </w:tc>
              <w:tc>
                <w:tcPr>
                  <w:tcW w:w="7724" w:type="dxa"/>
                  <w:tcMar>
                    <w:top w:w="28" w:type="dxa"/>
                    <w:bottom w:w="28" w:type="dxa"/>
                  </w:tcMar>
                </w:tcPr>
                <w:p w:rsidR="001558FC" w:rsidRPr="002B6B58" w:rsidRDefault="001558FC" w:rsidP="00930BE5">
                  <w:pPr>
                    <w:widowControl w:val="0"/>
                    <w:autoSpaceDE w:val="0"/>
                    <w:autoSpaceDN w:val="0"/>
                    <w:jc w:val="both"/>
                    <w:rPr>
                      <w:rFonts w:cs="Arial"/>
                      <w:sz w:val="22"/>
                      <w:szCs w:val="22"/>
                    </w:rPr>
                  </w:pPr>
                  <w:r>
                    <w:rPr>
                      <w:rFonts w:cs="Arial"/>
                      <w:sz w:val="22"/>
                      <w:szCs w:val="22"/>
                    </w:rPr>
                    <w:t>Dodržení návodu výrobce</w:t>
                  </w:r>
                  <w:r w:rsidR="0052640E">
                    <w:rPr>
                      <w:rFonts w:cs="Arial"/>
                      <w:sz w:val="22"/>
                      <w:szCs w:val="22"/>
                    </w:rPr>
                    <w:t xml:space="preserve"> pro stavbu topidla</w:t>
                  </w:r>
                  <w:r>
                    <w:rPr>
                      <w:rFonts w:cs="Arial"/>
                      <w:sz w:val="22"/>
                      <w:szCs w:val="22"/>
                    </w:rPr>
                    <w:t>, soulad s</w:t>
                  </w:r>
                  <w:r w:rsidR="00F645BB">
                    <w:rPr>
                      <w:rFonts w:cs="Arial"/>
                      <w:sz w:val="22"/>
                      <w:szCs w:val="22"/>
                    </w:rPr>
                    <w:t> </w:t>
                  </w:r>
                  <w:r>
                    <w:rPr>
                      <w:rFonts w:cs="Arial"/>
                      <w:sz w:val="22"/>
                      <w:szCs w:val="22"/>
                    </w:rPr>
                    <w:t>BOZP</w:t>
                  </w:r>
                  <w:r w:rsidR="00F645BB">
                    <w:rPr>
                      <w:rFonts w:cs="Arial"/>
                      <w:sz w:val="22"/>
                      <w:szCs w:val="22"/>
                    </w:rPr>
                    <w:t>, kvalita provedení</w:t>
                  </w:r>
                  <w:r w:rsidR="000E2134">
                    <w:rPr>
                      <w:rFonts w:cs="Arial"/>
                      <w:sz w:val="22"/>
                      <w:szCs w:val="22"/>
                    </w:rPr>
                    <w:t>.</w:t>
                  </w:r>
                </w:p>
              </w:tc>
            </w:tr>
            <w:tr w:rsidR="001558FC" w:rsidRPr="00A64161" w:rsidTr="00930BE5">
              <w:tc>
                <w:tcPr>
                  <w:tcW w:w="1255" w:type="dxa"/>
                  <w:tcMar>
                    <w:top w:w="28" w:type="dxa"/>
                    <w:bottom w:w="28" w:type="dxa"/>
                  </w:tcMar>
                </w:tcPr>
                <w:p w:rsidR="001558FC" w:rsidRPr="00C86381" w:rsidRDefault="001558FC" w:rsidP="00C86381">
                  <w:pPr>
                    <w:pStyle w:val="Odstavecseseznamem"/>
                    <w:widowControl w:val="0"/>
                    <w:numPr>
                      <w:ilvl w:val="0"/>
                      <w:numId w:val="22"/>
                    </w:numPr>
                    <w:autoSpaceDE w:val="0"/>
                    <w:autoSpaceDN w:val="0"/>
                    <w:jc w:val="center"/>
                    <w:rPr>
                      <w:rFonts w:cs="Arial"/>
                      <w:bCs/>
                      <w:sz w:val="22"/>
                      <w:szCs w:val="22"/>
                    </w:rPr>
                  </w:pPr>
                </w:p>
              </w:tc>
              <w:tc>
                <w:tcPr>
                  <w:tcW w:w="7724" w:type="dxa"/>
                  <w:tcMar>
                    <w:top w:w="28" w:type="dxa"/>
                    <w:bottom w:w="28" w:type="dxa"/>
                  </w:tcMar>
                </w:tcPr>
                <w:p w:rsidR="001558FC" w:rsidRPr="00A64161" w:rsidRDefault="001558FC" w:rsidP="00F645BB">
                  <w:pPr>
                    <w:widowControl w:val="0"/>
                    <w:autoSpaceDE w:val="0"/>
                    <w:autoSpaceDN w:val="0"/>
                    <w:jc w:val="both"/>
                    <w:rPr>
                      <w:rFonts w:cs="Arial"/>
                      <w:sz w:val="22"/>
                      <w:szCs w:val="22"/>
                    </w:rPr>
                  </w:pPr>
                  <w:r>
                    <w:rPr>
                      <w:rFonts w:cs="Arial"/>
                      <w:sz w:val="22"/>
                      <w:szCs w:val="22"/>
                    </w:rPr>
                    <w:t>Vhodná volba a dodržení technologického postupu</w:t>
                  </w:r>
                  <w:r w:rsidR="0052640E">
                    <w:rPr>
                      <w:rFonts w:cs="Arial"/>
                      <w:sz w:val="22"/>
                      <w:szCs w:val="22"/>
                    </w:rPr>
                    <w:t xml:space="preserve"> při</w:t>
                  </w:r>
                  <w:r w:rsidR="00F645BB">
                    <w:rPr>
                      <w:rFonts w:cs="Arial"/>
                      <w:sz w:val="22"/>
                      <w:szCs w:val="22"/>
                    </w:rPr>
                    <w:t xml:space="preserve"> připojování topidla na komín, kvalita provedení v souladu s normou.</w:t>
                  </w:r>
                  <w:r>
                    <w:rPr>
                      <w:rFonts w:cs="Arial"/>
                      <w:sz w:val="22"/>
                      <w:szCs w:val="22"/>
                    </w:rPr>
                    <w:t xml:space="preserve"> </w:t>
                  </w:r>
                </w:p>
              </w:tc>
            </w:tr>
            <w:tr w:rsidR="001558FC" w:rsidRPr="00A64161" w:rsidTr="00930BE5">
              <w:tc>
                <w:tcPr>
                  <w:tcW w:w="1255" w:type="dxa"/>
                  <w:tcMar>
                    <w:top w:w="28" w:type="dxa"/>
                    <w:bottom w:w="28" w:type="dxa"/>
                  </w:tcMar>
                </w:tcPr>
                <w:p w:rsidR="001558FC" w:rsidRPr="00C86381" w:rsidRDefault="001558FC" w:rsidP="00C86381">
                  <w:pPr>
                    <w:pStyle w:val="Odstavecseseznamem"/>
                    <w:widowControl w:val="0"/>
                    <w:numPr>
                      <w:ilvl w:val="0"/>
                      <w:numId w:val="22"/>
                    </w:numPr>
                    <w:autoSpaceDE w:val="0"/>
                    <w:autoSpaceDN w:val="0"/>
                    <w:jc w:val="center"/>
                    <w:rPr>
                      <w:rFonts w:cs="Arial"/>
                      <w:bCs/>
                      <w:sz w:val="22"/>
                      <w:szCs w:val="22"/>
                    </w:rPr>
                  </w:pPr>
                </w:p>
              </w:tc>
              <w:tc>
                <w:tcPr>
                  <w:tcW w:w="7724" w:type="dxa"/>
                  <w:tcMar>
                    <w:top w:w="28" w:type="dxa"/>
                    <w:bottom w:w="28" w:type="dxa"/>
                  </w:tcMar>
                </w:tcPr>
                <w:p w:rsidR="001558FC" w:rsidRPr="002B6B58" w:rsidRDefault="001558FC" w:rsidP="002B6B58">
                  <w:pPr>
                    <w:widowControl w:val="0"/>
                    <w:autoSpaceDE w:val="0"/>
                    <w:autoSpaceDN w:val="0"/>
                    <w:jc w:val="both"/>
                    <w:rPr>
                      <w:rFonts w:cs="Arial"/>
                      <w:sz w:val="22"/>
                      <w:szCs w:val="22"/>
                    </w:rPr>
                  </w:pPr>
                  <w:r>
                    <w:rPr>
                      <w:rFonts w:cs="Arial"/>
                      <w:sz w:val="22"/>
                      <w:szCs w:val="22"/>
                    </w:rPr>
                    <w:t>Vhodná volba a dodržení technologického postupu</w:t>
                  </w:r>
                  <w:r w:rsidR="00F037DD">
                    <w:rPr>
                      <w:rFonts w:cs="Arial"/>
                      <w:sz w:val="22"/>
                      <w:szCs w:val="22"/>
                    </w:rPr>
                    <w:t xml:space="preserve"> při opláštění topidla</w:t>
                  </w:r>
                  <w:r>
                    <w:rPr>
                      <w:rFonts w:cs="Arial"/>
                      <w:sz w:val="22"/>
                      <w:szCs w:val="22"/>
                    </w:rPr>
                    <w:t xml:space="preserve">, </w:t>
                  </w:r>
                  <w:bookmarkStart w:id="34" w:name="_GoBack"/>
                  <w:bookmarkEnd w:id="34"/>
                  <w:r>
                    <w:rPr>
                      <w:rFonts w:cs="Arial"/>
                      <w:sz w:val="22"/>
                      <w:szCs w:val="22"/>
                    </w:rPr>
                    <w:t>soulad s</w:t>
                  </w:r>
                  <w:r w:rsidR="000E2134">
                    <w:rPr>
                      <w:rFonts w:cs="Arial"/>
                      <w:sz w:val="22"/>
                      <w:szCs w:val="22"/>
                    </w:rPr>
                    <w:t> </w:t>
                  </w:r>
                  <w:r>
                    <w:rPr>
                      <w:rFonts w:cs="Arial"/>
                      <w:sz w:val="22"/>
                      <w:szCs w:val="22"/>
                    </w:rPr>
                    <w:t>BOZP</w:t>
                  </w:r>
                  <w:r w:rsidR="000E2134">
                    <w:rPr>
                      <w:rFonts w:cs="Arial"/>
                      <w:sz w:val="22"/>
                      <w:szCs w:val="22"/>
                    </w:rPr>
                    <w:t>.</w:t>
                  </w:r>
                </w:p>
              </w:tc>
            </w:tr>
            <w:tr w:rsidR="001558FC" w:rsidRPr="00A64161" w:rsidTr="00930BE5">
              <w:tc>
                <w:tcPr>
                  <w:tcW w:w="1255" w:type="dxa"/>
                  <w:tcMar>
                    <w:top w:w="28" w:type="dxa"/>
                    <w:bottom w:w="28" w:type="dxa"/>
                  </w:tcMar>
                </w:tcPr>
                <w:p w:rsidR="001558FC" w:rsidRPr="00C86381" w:rsidRDefault="001558FC" w:rsidP="00C86381">
                  <w:pPr>
                    <w:pStyle w:val="Odstavecseseznamem"/>
                    <w:widowControl w:val="0"/>
                    <w:numPr>
                      <w:ilvl w:val="0"/>
                      <w:numId w:val="22"/>
                    </w:numPr>
                    <w:autoSpaceDE w:val="0"/>
                    <w:autoSpaceDN w:val="0"/>
                    <w:jc w:val="center"/>
                    <w:rPr>
                      <w:rFonts w:cs="Arial"/>
                      <w:bCs/>
                      <w:sz w:val="22"/>
                      <w:szCs w:val="22"/>
                    </w:rPr>
                  </w:pPr>
                </w:p>
              </w:tc>
              <w:tc>
                <w:tcPr>
                  <w:tcW w:w="7724" w:type="dxa"/>
                  <w:tcMar>
                    <w:top w:w="28" w:type="dxa"/>
                    <w:bottom w:w="28" w:type="dxa"/>
                  </w:tcMar>
                </w:tcPr>
                <w:p w:rsidR="001558FC" w:rsidRPr="002B6B58" w:rsidRDefault="001558FC" w:rsidP="00F037DD">
                  <w:pPr>
                    <w:widowControl w:val="0"/>
                    <w:autoSpaceDE w:val="0"/>
                    <w:autoSpaceDN w:val="0"/>
                    <w:jc w:val="both"/>
                    <w:rPr>
                      <w:rFonts w:cs="Arial"/>
                      <w:sz w:val="22"/>
                      <w:szCs w:val="22"/>
                    </w:rPr>
                  </w:pPr>
                  <w:r>
                    <w:rPr>
                      <w:rFonts w:cs="Arial"/>
                      <w:bCs/>
                      <w:sz w:val="22"/>
                      <w:szCs w:val="22"/>
                    </w:rPr>
                    <w:t xml:space="preserve">Obsahově </w:t>
                  </w:r>
                  <w:r w:rsidR="00F037DD">
                    <w:rPr>
                      <w:rFonts w:cs="Arial"/>
                      <w:bCs/>
                      <w:sz w:val="22"/>
                      <w:szCs w:val="22"/>
                    </w:rPr>
                    <w:t xml:space="preserve">úplná </w:t>
                  </w:r>
                  <w:r>
                    <w:rPr>
                      <w:rFonts w:cs="Arial"/>
                      <w:bCs/>
                      <w:sz w:val="22"/>
                      <w:szCs w:val="22"/>
                    </w:rPr>
                    <w:t xml:space="preserve">a věcně správná </w:t>
                  </w:r>
                  <w:r w:rsidR="00F037DD">
                    <w:rPr>
                      <w:rFonts w:cs="Arial"/>
                      <w:bCs/>
                      <w:sz w:val="22"/>
                      <w:szCs w:val="22"/>
                    </w:rPr>
                    <w:t>topná zkouška</w:t>
                  </w:r>
                  <w:r w:rsidR="000E2134">
                    <w:rPr>
                      <w:rFonts w:cs="Arial"/>
                      <w:bCs/>
                      <w:sz w:val="22"/>
                      <w:szCs w:val="22"/>
                    </w:rPr>
                    <w:t>.</w:t>
                  </w:r>
                  <w:r w:rsidR="00F037DD">
                    <w:rPr>
                      <w:rFonts w:cs="Arial"/>
                      <w:bCs/>
                      <w:sz w:val="22"/>
                      <w:szCs w:val="22"/>
                    </w:rPr>
                    <w:t xml:space="preserve"> </w:t>
                  </w:r>
                </w:p>
              </w:tc>
            </w:tr>
            <w:tr w:rsidR="001558FC" w:rsidRPr="00A64161" w:rsidTr="00930BE5">
              <w:tc>
                <w:tcPr>
                  <w:tcW w:w="1255" w:type="dxa"/>
                  <w:tcMar>
                    <w:top w:w="28" w:type="dxa"/>
                    <w:bottom w:w="28" w:type="dxa"/>
                  </w:tcMar>
                </w:tcPr>
                <w:p w:rsidR="001558FC" w:rsidRPr="00C86381" w:rsidRDefault="001558FC" w:rsidP="00C86381">
                  <w:pPr>
                    <w:pStyle w:val="Odstavecseseznamem"/>
                    <w:widowControl w:val="0"/>
                    <w:numPr>
                      <w:ilvl w:val="0"/>
                      <w:numId w:val="22"/>
                    </w:numPr>
                    <w:autoSpaceDE w:val="0"/>
                    <w:autoSpaceDN w:val="0"/>
                    <w:jc w:val="center"/>
                    <w:rPr>
                      <w:rFonts w:cs="Arial"/>
                      <w:bCs/>
                      <w:sz w:val="22"/>
                      <w:szCs w:val="22"/>
                    </w:rPr>
                  </w:pPr>
                </w:p>
              </w:tc>
              <w:tc>
                <w:tcPr>
                  <w:tcW w:w="7724" w:type="dxa"/>
                  <w:tcMar>
                    <w:top w:w="28" w:type="dxa"/>
                    <w:bottom w:w="28" w:type="dxa"/>
                  </w:tcMar>
                </w:tcPr>
                <w:p w:rsidR="001558FC" w:rsidRPr="002B6B58" w:rsidRDefault="00F645BB" w:rsidP="000978B0">
                  <w:pPr>
                    <w:widowControl w:val="0"/>
                    <w:autoSpaceDE w:val="0"/>
                    <w:autoSpaceDN w:val="0"/>
                    <w:jc w:val="both"/>
                    <w:rPr>
                      <w:rFonts w:cs="Arial"/>
                      <w:sz w:val="22"/>
                      <w:szCs w:val="22"/>
                    </w:rPr>
                  </w:pPr>
                  <w:r>
                    <w:rPr>
                      <w:rFonts w:cs="Arial"/>
                      <w:bCs/>
                      <w:sz w:val="22"/>
                      <w:szCs w:val="22"/>
                    </w:rPr>
                    <w:t xml:space="preserve">Správnost zjištění informací týkajících se montáže a zapojení </w:t>
                  </w:r>
                  <w:r w:rsidR="00C86381">
                    <w:rPr>
                      <w:rFonts w:cs="Arial"/>
                      <w:bCs/>
                      <w:sz w:val="22"/>
                      <w:szCs w:val="22"/>
                    </w:rPr>
                    <w:t xml:space="preserve">průmyslově vyráběného </w:t>
                  </w:r>
                  <w:r>
                    <w:rPr>
                      <w:rFonts w:cs="Arial"/>
                      <w:bCs/>
                      <w:sz w:val="22"/>
                      <w:szCs w:val="22"/>
                    </w:rPr>
                    <w:t>topidla.</w:t>
                  </w:r>
                </w:p>
              </w:tc>
            </w:tr>
            <w:tr w:rsidR="001558FC" w:rsidRPr="00A64161" w:rsidTr="00930BE5">
              <w:tc>
                <w:tcPr>
                  <w:tcW w:w="1255" w:type="dxa"/>
                  <w:tcMar>
                    <w:top w:w="28" w:type="dxa"/>
                    <w:bottom w:w="28" w:type="dxa"/>
                  </w:tcMar>
                </w:tcPr>
                <w:p w:rsidR="001558FC" w:rsidRPr="00C86381" w:rsidRDefault="001558FC" w:rsidP="00C86381">
                  <w:pPr>
                    <w:pStyle w:val="Odstavecseseznamem"/>
                    <w:widowControl w:val="0"/>
                    <w:numPr>
                      <w:ilvl w:val="0"/>
                      <w:numId w:val="22"/>
                    </w:numPr>
                    <w:autoSpaceDE w:val="0"/>
                    <w:autoSpaceDN w:val="0"/>
                    <w:jc w:val="center"/>
                    <w:rPr>
                      <w:rFonts w:cs="Arial"/>
                      <w:bCs/>
                      <w:sz w:val="22"/>
                      <w:szCs w:val="22"/>
                    </w:rPr>
                  </w:pPr>
                </w:p>
              </w:tc>
              <w:tc>
                <w:tcPr>
                  <w:tcW w:w="7724" w:type="dxa"/>
                  <w:tcMar>
                    <w:top w:w="28" w:type="dxa"/>
                    <w:bottom w:w="28" w:type="dxa"/>
                  </w:tcMar>
                </w:tcPr>
                <w:p w:rsidR="001558FC" w:rsidRPr="002B6B58" w:rsidRDefault="00F645BB" w:rsidP="00F645BB">
                  <w:pPr>
                    <w:widowControl w:val="0"/>
                    <w:autoSpaceDE w:val="0"/>
                    <w:autoSpaceDN w:val="0"/>
                    <w:jc w:val="both"/>
                    <w:rPr>
                      <w:rFonts w:cs="Arial"/>
                      <w:sz w:val="22"/>
                      <w:szCs w:val="22"/>
                    </w:rPr>
                  </w:pPr>
                  <w:r>
                    <w:rPr>
                      <w:rFonts w:cs="Arial"/>
                      <w:bCs/>
                      <w:sz w:val="22"/>
                      <w:szCs w:val="22"/>
                    </w:rPr>
                    <w:t xml:space="preserve">Správnost postupu </w:t>
                  </w:r>
                  <w:r w:rsidR="005942CD">
                    <w:rPr>
                      <w:rFonts w:cs="Arial"/>
                      <w:bCs/>
                      <w:sz w:val="22"/>
                      <w:szCs w:val="22"/>
                    </w:rPr>
                    <w:t>kompletace topidla</w:t>
                  </w:r>
                  <w:r>
                    <w:rPr>
                      <w:rFonts w:cs="Arial"/>
                      <w:bCs/>
                      <w:sz w:val="22"/>
                      <w:szCs w:val="22"/>
                    </w:rPr>
                    <w:t xml:space="preserve"> v souladu s návodem výrobce</w:t>
                  </w:r>
                  <w:r w:rsidR="000E2134">
                    <w:rPr>
                      <w:rFonts w:cs="Arial"/>
                      <w:bCs/>
                      <w:sz w:val="22"/>
                      <w:szCs w:val="22"/>
                    </w:rPr>
                    <w:t>.</w:t>
                  </w:r>
                </w:p>
              </w:tc>
            </w:tr>
            <w:tr w:rsidR="00C86381" w:rsidRPr="00A64161" w:rsidTr="00930BE5">
              <w:tc>
                <w:tcPr>
                  <w:tcW w:w="1255" w:type="dxa"/>
                  <w:tcMar>
                    <w:top w:w="28" w:type="dxa"/>
                    <w:bottom w:w="28" w:type="dxa"/>
                  </w:tcMar>
                </w:tcPr>
                <w:p w:rsidR="00C86381" w:rsidRPr="00C86381" w:rsidRDefault="00C86381" w:rsidP="00C86381">
                  <w:pPr>
                    <w:pStyle w:val="Odstavecseseznamem"/>
                    <w:widowControl w:val="0"/>
                    <w:numPr>
                      <w:ilvl w:val="0"/>
                      <w:numId w:val="22"/>
                    </w:numPr>
                    <w:autoSpaceDE w:val="0"/>
                    <w:autoSpaceDN w:val="0"/>
                    <w:jc w:val="center"/>
                    <w:rPr>
                      <w:rFonts w:cs="Arial"/>
                      <w:sz w:val="22"/>
                      <w:szCs w:val="22"/>
                    </w:rPr>
                  </w:pPr>
                </w:p>
              </w:tc>
              <w:tc>
                <w:tcPr>
                  <w:tcW w:w="7724" w:type="dxa"/>
                  <w:tcMar>
                    <w:top w:w="28" w:type="dxa"/>
                    <w:bottom w:w="28" w:type="dxa"/>
                  </w:tcMar>
                </w:tcPr>
                <w:p w:rsidR="00C86381" w:rsidRDefault="00C86381" w:rsidP="00F645BB">
                  <w:pPr>
                    <w:widowControl w:val="0"/>
                    <w:autoSpaceDE w:val="0"/>
                    <w:autoSpaceDN w:val="0"/>
                    <w:jc w:val="both"/>
                    <w:rPr>
                      <w:rFonts w:cs="Arial"/>
                      <w:bCs/>
                      <w:sz w:val="22"/>
                      <w:szCs w:val="22"/>
                    </w:rPr>
                  </w:pPr>
                  <w:r>
                    <w:rPr>
                      <w:rFonts w:cs="Arial"/>
                      <w:bCs/>
                      <w:sz w:val="22"/>
                      <w:szCs w:val="22"/>
                    </w:rPr>
                    <w:t>Správnost umístění a vyvážení topidla v souladu s dokumentací a normou.</w:t>
                  </w:r>
                </w:p>
              </w:tc>
            </w:tr>
            <w:tr w:rsidR="001558FC" w:rsidRPr="00A64161" w:rsidTr="00930BE5">
              <w:tc>
                <w:tcPr>
                  <w:tcW w:w="1255" w:type="dxa"/>
                  <w:tcMar>
                    <w:top w:w="28" w:type="dxa"/>
                    <w:bottom w:w="28" w:type="dxa"/>
                  </w:tcMar>
                </w:tcPr>
                <w:p w:rsidR="001558FC" w:rsidRPr="00C86381" w:rsidRDefault="001558FC" w:rsidP="00C86381">
                  <w:pPr>
                    <w:pStyle w:val="Odstavecseseznamem"/>
                    <w:widowControl w:val="0"/>
                    <w:numPr>
                      <w:ilvl w:val="0"/>
                      <w:numId w:val="22"/>
                    </w:numPr>
                    <w:autoSpaceDE w:val="0"/>
                    <w:autoSpaceDN w:val="0"/>
                    <w:jc w:val="center"/>
                    <w:rPr>
                      <w:rFonts w:cs="Arial"/>
                      <w:bCs/>
                      <w:sz w:val="22"/>
                      <w:szCs w:val="22"/>
                    </w:rPr>
                  </w:pPr>
                </w:p>
              </w:tc>
              <w:tc>
                <w:tcPr>
                  <w:tcW w:w="7724" w:type="dxa"/>
                  <w:tcMar>
                    <w:top w:w="28" w:type="dxa"/>
                    <w:bottom w:w="28" w:type="dxa"/>
                  </w:tcMar>
                </w:tcPr>
                <w:p w:rsidR="001558FC" w:rsidRPr="002B6B58" w:rsidRDefault="00F645BB" w:rsidP="00C86381">
                  <w:pPr>
                    <w:widowControl w:val="0"/>
                    <w:autoSpaceDE w:val="0"/>
                    <w:autoSpaceDN w:val="0"/>
                    <w:jc w:val="both"/>
                    <w:rPr>
                      <w:rFonts w:cs="Arial"/>
                      <w:bCs/>
                      <w:sz w:val="22"/>
                      <w:szCs w:val="22"/>
                    </w:rPr>
                  </w:pPr>
                  <w:r>
                    <w:rPr>
                      <w:rFonts w:cs="Arial"/>
                      <w:bCs/>
                      <w:sz w:val="22"/>
                      <w:szCs w:val="22"/>
                    </w:rPr>
                    <w:t xml:space="preserve">Správnost postupu připojení </w:t>
                  </w:r>
                  <w:r w:rsidR="00C86381">
                    <w:rPr>
                      <w:rFonts w:cs="Arial"/>
                      <w:bCs/>
                      <w:sz w:val="22"/>
                      <w:szCs w:val="22"/>
                    </w:rPr>
                    <w:t>t</w:t>
                  </w:r>
                  <w:r w:rsidR="000978B0">
                    <w:rPr>
                      <w:rFonts w:cs="Arial"/>
                      <w:bCs/>
                      <w:sz w:val="22"/>
                      <w:szCs w:val="22"/>
                    </w:rPr>
                    <w:t>opidla na komín</w:t>
                  </w:r>
                  <w:r w:rsidR="00C86381">
                    <w:rPr>
                      <w:rFonts w:cs="Arial"/>
                      <w:bCs/>
                      <w:sz w:val="22"/>
                      <w:szCs w:val="22"/>
                    </w:rPr>
                    <w:t xml:space="preserve"> v souladu s dokumnetací a normou.</w:t>
                  </w:r>
                  <w:r w:rsidR="000978B0">
                    <w:rPr>
                      <w:rFonts w:cs="Arial"/>
                      <w:bCs/>
                      <w:sz w:val="22"/>
                      <w:szCs w:val="22"/>
                    </w:rPr>
                    <w:t xml:space="preserve"> </w:t>
                  </w:r>
                </w:p>
              </w:tc>
            </w:tr>
            <w:tr w:rsidR="001558FC" w:rsidRPr="00A64161" w:rsidTr="00930BE5">
              <w:tc>
                <w:tcPr>
                  <w:tcW w:w="1255" w:type="dxa"/>
                  <w:tcMar>
                    <w:top w:w="28" w:type="dxa"/>
                    <w:bottom w:w="28" w:type="dxa"/>
                  </w:tcMar>
                </w:tcPr>
                <w:p w:rsidR="001558FC" w:rsidRPr="00C86381" w:rsidRDefault="001558FC" w:rsidP="00C86381">
                  <w:pPr>
                    <w:pStyle w:val="Odstavecseseznamem"/>
                    <w:widowControl w:val="0"/>
                    <w:numPr>
                      <w:ilvl w:val="0"/>
                      <w:numId w:val="22"/>
                    </w:numPr>
                    <w:autoSpaceDE w:val="0"/>
                    <w:autoSpaceDN w:val="0"/>
                    <w:jc w:val="center"/>
                    <w:rPr>
                      <w:rFonts w:cs="Arial"/>
                      <w:bCs/>
                      <w:sz w:val="22"/>
                      <w:szCs w:val="22"/>
                    </w:rPr>
                  </w:pPr>
                </w:p>
              </w:tc>
              <w:tc>
                <w:tcPr>
                  <w:tcW w:w="7724" w:type="dxa"/>
                  <w:tcMar>
                    <w:top w:w="28" w:type="dxa"/>
                    <w:bottom w:w="28" w:type="dxa"/>
                  </w:tcMar>
                </w:tcPr>
                <w:p w:rsidR="001558FC" w:rsidRPr="002B6B58" w:rsidRDefault="001558FC" w:rsidP="00C86381">
                  <w:pPr>
                    <w:widowControl w:val="0"/>
                    <w:autoSpaceDE w:val="0"/>
                    <w:autoSpaceDN w:val="0"/>
                    <w:jc w:val="both"/>
                    <w:rPr>
                      <w:rFonts w:cs="Arial"/>
                      <w:sz w:val="22"/>
                      <w:szCs w:val="22"/>
                    </w:rPr>
                  </w:pPr>
                  <w:r>
                    <w:rPr>
                      <w:rFonts w:cs="Arial"/>
                      <w:bCs/>
                      <w:sz w:val="22"/>
                      <w:szCs w:val="22"/>
                    </w:rPr>
                    <w:t xml:space="preserve">Obsahově </w:t>
                  </w:r>
                  <w:r w:rsidR="000978B0">
                    <w:rPr>
                      <w:rFonts w:cs="Arial"/>
                      <w:bCs/>
                      <w:sz w:val="22"/>
                      <w:szCs w:val="22"/>
                    </w:rPr>
                    <w:t xml:space="preserve">úplná </w:t>
                  </w:r>
                  <w:r>
                    <w:rPr>
                      <w:rFonts w:cs="Arial"/>
                      <w:bCs/>
                      <w:sz w:val="22"/>
                      <w:szCs w:val="22"/>
                    </w:rPr>
                    <w:t xml:space="preserve">a věcně </w:t>
                  </w:r>
                  <w:r w:rsidR="000978B0">
                    <w:rPr>
                      <w:rFonts w:cs="Arial"/>
                      <w:bCs/>
                      <w:sz w:val="22"/>
                      <w:szCs w:val="22"/>
                    </w:rPr>
                    <w:t xml:space="preserve">správná topná zkouška </w:t>
                  </w:r>
                  <w:r w:rsidR="000978B0" w:rsidRPr="000978B0">
                    <w:rPr>
                      <w:rFonts w:cs="Arial"/>
                      <w:bCs/>
                      <w:sz w:val="22"/>
                      <w:szCs w:val="22"/>
                    </w:rPr>
                    <w:t>průmyslově vyráběných</w:t>
                  </w:r>
                  <w:r w:rsidR="000978B0">
                    <w:rPr>
                      <w:rFonts w:cs="Arial"/>
                      <w:bCs/>
                      <w:sz w:val="22"/>
                      <w:szCs w:val="22"/>
                    </w:rPr>
                    <w:t xml:space="preserve"> topidel</w:t>
                  </w:r>
                  <w:r w:rsidR="00C86381">
                    <w:rPr>
                      <w:rFonts w:cs="Arial"/>
                      <w:bCs/>
                      <w:sz w:val="22"/>
                      <w:szCs w:val="22"/>
                    </w:rPr>
                    <w:t>.</w:t>
                  </w:r>
                </w:p>
              </w:tc>
            </w:tr>
          </w:tbl>
          <w:p w:rsidR="0040233C" w:rsidRPr="003D575B" w:rsidRDefault="0040233C" w:rsidP="00277E9B">
            <w:pPr>
              <w:widowControl w:val="0"/>
              <w:autoSpaceDE w:val="0"/>
              <w:autoSpaceDN w:val="0"/>
              <w:jc w:val="both"/>
              <w:rPr>
                <w:rFonts w:cs="Arial"/>
                <w:bCs/>
                <w:sz w:val="22"/>
                <w:szCs w:val="22"/>
              </w:rPr>
            </w:pPr>
          </w:p>
        </w:tc>
      </w:tr>
      <w:tr w:rsidR="0040233C" w:rsidRPr="003D575B"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C86381" w:rsidRDefault="00C86381" w:rsidP="00DF4ACC">
            <w:pPr>
              <w:widowControl w:val="0"/>
              <w:autoSpaceDE w:val="0"/>
              <w:autoSpaceDN w:val="0"/>
              <w:spacing w:after="60"/>
              <w:jc w:val="both"/>
              <w:rPr>
                <w:rFonts w:cs="Arial"/>
                <w:sz w:val="22"/>
                <w:szCs w:val="22"/>
              </w:rPr>
            </w:pPr>
            <w:r>
              <w:rPr>
                <w:rFonts w:cs="Arial"/>
                <w:b/>
                <w:bCs/>
                <w:color w:val="333333"/>
                <w:sz w:val="22"/>
                <w:szCs w:val="22"/>
              </w:rPr>
              <w:t>Doporučená literatura pro lektory</w:t>
            </w:r>
          </w:p>
          <w:p w:rsidR="00DF4ACC" w:rsidRPr="009B7931" w:rsidRDefault="00DF4ACC" w:rsidP="00DF4ACC">
            <w:pPr>
              <w:widowControl w:val="0"/>
              <w:autoSpaceDE w:val="0"/>
              <w:autoSpaceDN w:val="0"/>
              <w:spacing w:after="60"/>
              <w:jc w:val="both"/>
              <w:rPr>
                <w:rFonts w:cs="Arial"/>
                <w:i/>
                <w:sz w:val="22"/>
                <w:szCs w:val="22"/>
              </w:rPr>
            </w:pPr>
            <w:r w:rsidRPr="00E23F2C">
              <w:rPr>
                <w:rFonts w:cs="Arial"/>
                <w:sz w:val="22"/>
                <w:szCs w:val="22"/>
              </w:rPr>
              <w:t>Pešek</w:t>
            </w:r>
            <w:r>
              <w:rPr>
                <w:rFonts w:cs="Arial"/>
                <w:sz w:val="22"/>
                <w:szCs w:val="22"/>
              </w:rPr>
              <w:t>,</w:t>
            </w:r>
            <w:r w:rsidRPr="00E23F2C">
              <w:rPr>
                <w:rFonts w:cs="Arial"/>
                <w:sz w:val="22"/>
                <w:szCs w:val="22"/>
              </w:rPr>
              <w:t xml:space="preserve"> V</w:t>
            </w:r>
            <w:r>
              <w:rPr>
                <w:rFonts w:cs="Arial"/>
                <w:sz w:val="22"/>
                <w:szCs w:val="22"/>
              </w:rPr>
              <w:t>.</w:t>
            </w:r>
            <w:r w:rsidRPr="00E23F2C">
              <w:rPr>
                <w:rFonts w:cs="Arial"/>
                <w:sz w:val="22"/>
                <w:szCs w:val="22"/>
              </w:rPr>
              <w:t xml:space="preserve"> a kolektiv. </w:t>
            </w:r>
            <w:r w:rsidRPr="00F8536A">
              <w:rPr>
                <w:rFonts w:cs="Arial"/>
                <w:i/>
                <w:sz w:val="22"/>
                <w:szCs w:val="22"/>
              </w:rPr>
              <w:t>Konstrukce individuálních topidel pro krbaře.</w:t>
            </w:r>
            <w:r>
              <w:rPr>
                <w:rFonts w:cs="Arial"/>
                <w:sz w:val="22"/>
                <w:szCs w:val="22"/>
              </w:rPr>
              <w:t xml:space="preserve"> </w:t>
            </w:r>
            <w:r w:rsidRPr="001862A5">
              <w:rPr>
                <w:rFonts w:cs="Arial"/>
                <w:sz w:val="22"/>
                <w:szCs w:val="22"/>
              </w:rPr>
              <w:t>1.</w:t>
            </w:r>
            <w:r>
              <w:rPr>
                <w:rFonts w:cs="Arial"/>
                <w:sz w:val="22"/>
                <w:szCs w:val="22"/>
              </w:rPr>
              <w:t xml:space="preserve"> v</w:t>
            </w:r>
            <w:r w:rsidRPr="001862A5">
              <w:rPr>
                <w:rFonts w:cs="Arial"/>
                <w:sz w:val="22"/>
                <w:szCs w:val="22"/>
              </w:rPr>
              <w:t xml:space="preserve">ydání. Praha: </w:t>
            </w:r>
            <w:r w:rsidRPr="001D1307">
              <w:rPr>
                <w:rFonts w:cs="Arial"/>
                <w:sz w:val="22"/>
                <w:szCs w:val="22"/>
              </w:rPr>
              <w:t>SILIS, duben 2007, ISBN 80-86821-40-4</w:t>
            </w:r>
          </w:p>
          <w:p w:rsidR="00DF4ACC" w:rsidRDefault="00DF4ACC" w:rsidP="00DF4ACC">
            <w:pPr>
              <w:widowControl w:val="0"/>
              <w:autoSpaceDE w:val="0"/>
              <w:autoSpaceDN w:val="0"/>
              <w:spacing w:after="60"/>
              <w:jc w:val="both"/>
              <w:rPr>
                <w:rFonts w:cs="Arial"/>
                <w:sz w:val="22"/>
                <w:szCs w:val="22"/>
              </w:rPr>
            </w:pPr>
            <w:r w:rsidRPr="009B7931">
              <w:rPr>
                <w:rFonts w:cs="Arial"/>
                <w:sz w:val="22"/>
                <w:szCs w:val="22"/>
              </w:rPr>
              <w:t xml:space="preserve">Pešek, V. a kolektiv. </w:t>
            </w:r>
            <w:r w:rsidRPr="00F8536A">
              <w:rPr>
                <w:rFonts w:cs="Arial"/>
                <w:i/>
                <w:sz w:val="22"/>
                <w:szCs w:val="22"/>
              </w:rPr>
              <w:t>Konstrukce individuálních topidel pro kamnáře</w:t>
            </w:r>
            <w:r w:rsidRPr="009B7931">
              <w:rPr>
                <w:rFonts w:cs="Arial"/>
                <w:sz w:val="22"/>
                <w:szCs w:val="22"/>
              </w:rPr>
              <w:t>.</w:t>
            </w:r>
            <w:r w:rsidRPr="00CC4FDF">
              <w:rPr>
                <w:rFonts w:cs="Arial"/>
                <w:sz w:val="22"/>
                <w:szCs w:val="22"/>
              </w:rPr>
              <w:t xml:space="preserve"> 2. </w:t>
            </w:r>
            <w:r>
              <w:rPr>
                <w:rFonts w:cs="Arial"/>
                <w:sz w:val="22"/>
                <w:szCs w:val="22"/>
              </w:rPr>
              <w:t>v</w:t>
            </w:r>
            <w:r w:rsidRPr="00CC4FDF">
              <w:rPr>
                <w:rFonts w:cs="Arial"/>
                <w:sz w:val="22"/>
                <w:szCs w:val="22"/>
              </w:rPr>
              <w:t>ydání. Praha: SILIS,</w:t>
            </w:r>
            <w:r>
              <w:rPr>
                <w:rFonts w:cs="Arial"/>
                <w:sz w:val="22"/>
                <w:szCs w:val="22"/>
              </w:rPr>
              <w:t xml:space="preserve"> </w:t>
            </w:r>
            <w:r w:rsidR="000E2134">
              <w:rPr>
                <w:rFonts w:cs="Arial"/>
                <w:sz w:val="22"/>
                <w:szCs w:val="22"/>
              </w:rPr>
              <w:t>říjen 2011,</w:t>
            </w:r>
            <w:r>
              <w:rPr>
                <w:rFonts w:cs="Arial"/>
                <w:sz w:val="22"/>
                <w:szCs w:val="22"/>
              </w:rPr>
              <w:t xml:space="preserve"> ISBN 80 – 03 – 00197 – 8</w:t>
            </w:r>
          </w:p>
          <w:p w:rsidR="000228DF" w:rsidRPr="00876A42" w:rsidRDefault="00DF4ACC" w:rsidP="000E2134">
            <w:pPr>
              <w:widowControl w:val="0"/>
              <w:autoSpaceDE w:val="0"/>
              <w:autoSpaceDN w:val="0"/>
              <w:spacing w:afterLines="60" w:after="144"/>
              <w:jc w:val="both"/>
              <w:rPr>
                <w:rFonts w:cs="Arial"/>
                <w:bCs/>
                <w:color w:val="333333"/>
                <w:sz w:val="22"/>
                <w:szCs w:val="22"/>
              </w:rPr>
            </w:pPr>
            <w:r w:rsidRPr="00A64161">
              <w:rPr>
                <w:rFonts w:cs="Arial"/>
                <w:bCs/>
                <w:color w:val="333333"/>
                <w:sz w:val="22"/>
                <w:szCs w:val="22"/>
              </w:rPr>
              <w:t>Pešek</w:t>
            </w:r>
            <w:r>
              <w:rPr>
                <w:rFonts w:cs="Arial"/>
                <w:bCs/>
                <w:color w:val="333333"/>
                <w:sz w:val="22"/>
                <w:szCs w:val="22"/>
              </w:rPr>
              <w:t>,</w:t>
            </w:r>
            <w:r w:rsidR="00A909B9">
              <w:rPr>
                <w:rFonts w:cs="Arial"/>
                <w:bCs/>
                <w:color w:val="333333"/>
                <w:sz w:val="22"/>
                <w:szCs w:val="22"/>
              </w:rPr>
              <w:t xml:space="preserve"> </w:t>
            </w:r>
            <w:r w:rsidRPr="00A64161">
              <w:rPr>
                <w:rFonts w:cs="Arial"/>
                <w:bCs/>
                <w:color w:val="333333"/>
                <w:sz w:val="22"/>
                <w:szCs w:val="22"/>
              </w:rPr>
              <w:t>V</w:t>
            </w:r>
            <w:r>
              <w:rPr>
                <w:rFonts w:cs="Arial"/>
                <w:bCs/>
                <w:color w:val="333333"/>
                <w:sz w:val="22"/>
                <w:szCs w:val="22"/>
              </w:rPr>
              <w:t xml:space="preserve">, </w:t>
            </w:r>
            <w:r w:rsidRPr="00A64161">
              <w:rPr>
                <w:rFonts w:cs="Arial"/>
                <w:bCs/>
                <w:color w:val="333333"/>
                <w:sz w:val="22"/>
                <w:szCs w:val="22"/>
              </w:rPr>
              <w:t>Kőnig</w:t>
            </w:r>
            <w:r>
              <w:rPr>
                <w:rFonts w:cs="Arial"/>
                <w:bCs/>
                <w:color w:val="333333"/>
                <w:sz w:val="22"/>
                <w:szCs w:val="22"/>
              </w:rPr>
              <w:t>,</w:t>
            </w:r>
            <w:r w:rsidRPr="00A64161">
              <w:rPr>
                <w:rFonts w:cs="Arial"/>
                <w:bCs/>
                <w:color w:val="333333"/>
                <w:sz w:val="22"/>
                <w:szCs w:val="22"/>
              </w:rPr>
              <w:t xml:space="preserve"> V</w:t>
            </w:r>
            <w:r>
              <w:rPr>
                <w:rFonts w:cs="Arial"/>
                <w:bCs/>
                <w:color w:val="333333"/>
                <w:sz w:val="22"/>
                <w:szCs w:val="22"/>
              </w:rPr>
              <w:t>.</w:t>
            </w:r>
            <w:r w:rsidRPr="00A64161">
              <w:rPr>
                <w:rFonts w:cs="Arial"/>
                <w:bCs/>
                <w:color w:val="333333"/>
                <w:sz w:val="22"/>
                <w:szCs w:val="22"/>
              </w:rPr>
              <w:t xml:space="preserve"> </w:t>
            </w:r>
            <w:r w:rsidRPr="00F8536A">
              <w:rPr>
                <w:rFonts w:cs="Arial"/>
                <w:bCs/>
                <w:i/>
                <w:color w:val="333333"/>
                <w:sz w:val="22"/>
                <w:szCs w:val="22"/>
              </w:rPr>
              <w:t>Kamnářská technologie</w:t>
            </w:r>
            <w:r w:rsidRPr="00DF4ACC">
              <w:rPr>
                <w:rFonts w:cs="Arial"/>
                <w:bCs/>
                <w:i/>
                <w:color w:val="333333"/>
                <w:sz w:val="22"/>
                <w:szCs w:val="22"/>
              </w:rPr>
              <w:t>.</w:t>
            </w:r>
            <w:r w:rsidRPr="00A64161">
              <w:rPr>
                <w:rFonts w:cs="Arial"/>
                <w:bCs/>
                <w:color w:val="333333"/>
                <w:sz w:val="22"/>
                <w:szCs w:val="22"/>
              </w:rPr>
              <w:t xml:space="preserve"> 1</w:t>
            </w:r>
            <w:r>
              <w:rPr>
                <w:rFonts w:cs="Arial"/>
                <w:bCs/>
                <w:color w:val="333333"/>
                <w:sz w:val="22"/>
                <w:szCs w:val="22"/>
              </w:rPr>
              <w:t>.</w:t>
            </w:r>
            <w:r w:rsidRPr="00A64161">
              <w:rPr>
                <w:rFonts w:cs="Arial"/>
                <w:bCs/>
                <w:color w:val="333333"/>
                <w:sz w:val="22"/>
                <w:szCs w:val="22"/>
              </w:rPr>
              <w:t xml:space="preserve"> vydání. Praha: SILIS, duben 2007</w:t>
            </w:r>
            <w:r w:rsidR="000E2134">
              <w:rPr>
                <w:rFonts w:cs="Arial"/>
                <w:bCs/>
                <w:color w:val="333333"/>
                <w:sz w:val="22"/>
                <w:szCs w:val="22"/>
              </w:rPr>
              <w:t>,</w:t>
            </w:r>
            <w:r>
              <w:rPr>
                <w:rFonts w:cs="Arial"/>
                <w:bCs/>
                <w:color w:val="333333"/>
                <w:sz w:val="22"/>
                <w:szCs w:val="22"/>
              </w:rPr>
              <w:t xml:space="preserve"> </w:t>
            </w:r>
            <w:r w:rsidRPr="00A64161">
              <w:rPr>
                <w:rFonts w:cs="Arial"/>
                <w:bCs/>
                <w:color w:val="333333"/>
                <w:sz w:val="22"/>
                <w:szCs w:val="22"/>
              </w:rPr>
              <w:t>ISBN 80-03-00197-8</w:t>
            </w:r>
          </w:p>
        </w:tc>
      </w:tr>
    </w:tbl>
    <w:p w:rsidR="0040233C" w:rsidRDefault="0040233C" w:rsidP="003F38CE"/>
    <w:p w:rsidR="0040233C" w:rsidRDefault="0040233C" w:rsidP="003F38C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3D575B"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3D575B" w:rsidRDefault="0040233C" w:rsidP="00277E9B">
            <w:pPr>
              <w:widowControl w:val="0"/>
              <w:autoSpaceDE w:val="0"/>
              <w:autoSpaceDN w:val="0"/>
              <w:jc w:val="both"/>
              <w:rPr>
                <w:rFonts w:cs="Arial"/>
                <w:b/>
                <w:bCs/>
                <w:color w:val="333333"/>
                <w:sz w:val="22"/>
                <w:szCs w:val="22"/>
              </w:rPr>
            </w:pPr>
            <w:r w:rsidRPr="003D575B">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E23F2C" w:rsidRDefault="00500792" w:rsidP="00C86381">
            <w:pPr>
              <w:widowControl w:val="0"/>
              <w:autoSpaceDE w:val="0"/>
              <w:autoSpaceDN w:val="0"/>
              <w:rPr>
                <w:rFonts w:cs="Arial"/>
                <w:b/>
                <w:sz w:val="22"/>
                <w:szCs w:val="22"/>
              </w:rPr>
            </w:pPr>
            <w:r>
              <w:rPr>
                <w:rFonts w:cs="Arial"/>
                <w:b/>
                <w:sz w:val="22"/>
                <w:szCs w:val="22"/>
              </w:rPr>
              <w:t xml:space="preserve">Kamnářské materiály </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E23F2C" w:rsidRDefault="0040233C" w:rsidP="00277E9B">
            <w:pPr>
              <w:widowControl w:val="0"/>
              <w:autoSpaceDE w:val="0"/>
              <w:autoSpaceDN w:val="0"/>
              <w:jc w:val="both"/>
              <w:rPr>
                <w:rFonts w:cs="Arial"/>
                <w:b/>
                <w:bCs/>
                <w:color w:val="333333"/>
                <w:sz w:val="22"/>
                <w:szCs w:val="22"/>
              </w:rPr>
            </w:pPr>
            <w:r w:rsidRPr="00E23F2C">
              <w:rPr>
                <w:rFonts w:cs="Arial"/>
                <w:b/>
                <w:bCs/>
                <w:color w:val="333333"/>
                <w:sz w:val="22"/>
                <w:szCs w:val="22"/>
              </w:rPr>
              <w:t>Kód</w:t>
            </w:r>
          </w:p>
          <w:p w:rsidR="00670F1B" w:rsidRPr="001862A5" w:rsidRDefault="00670F1B" w:rsidP="00670F1B">
            <w:pPr>
              <w:widowControl w:val="0"/>
              <w:autoSpaceDE w:val="0"/>
              <w:autoSpaceDN w:val="0"/>
              <w:jc w:val="center"/>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1862A5" w:rsidRDefault="00B273A4" w:rsidP="00277E9B">
            <w:pPr>
              <w:widowControl w:val="0"/>
              <w:autoSpaceDE w:val="0"/>
              <w:autoSpaceDN w:val="0"/>
              <w:jc w:val="both"/>
              <w:rPr>
                <w:rFonts w:cs="Arial"/>
                <w:sz w:val="22"/>
                <w:szCs w:val="22"/>
              </w:rPr>
            </w:pPr>
            <w:r>
              <w:rPr>
                <w:rFonts w:cs="Arial"/>
                <w:b/>
                <w:bCs/>
                <w:color w:val="333333"/>
                <w:sz w:val="22"/>
                <w:szCs w:val="22"/>
              </w:rPr>
              <w:t>K-KM</w:t>
            </w:r>
          </w:p>
        </w:tc>
      </w:tr>
      <w:tr w:rsidR="0040233C" w:rsidRPr="003D575B"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3D575B" w:rsidRDefault="0040233C" w:rsidP="00277E9B">
            <w:pPr>
              <w:widowControl w:val="0"/>
              <w:autoSpaceDE w:val="0"/>
              <w:autoSpaceDN w:val="0"/>
              <w:jc w:val="both"/>
              <w:rPr>
                <w:rFonts w:cs="Arial"/>
                <w:b/>
                <w:bCs/>
                <w:color w:val="333333"/>
                <w:sz w:val="22"/>
                <w:szCs w:val="22"/>
              </w:rPr>
            </w:pPr>
            <w:r w:rsidRPr="003D575B">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1862A5" w:rsidRDefault="00500792" w:rsidP="00DF4ACC">
            <w:pPr>
              <w:widowControl w:val="0"/>
              <w:autoSpaceDE w:val="0"/>
              <w:autoSpaceDN w:val="0"/>
              <w:jc w:val="both"/>
              <w:rPr>
                <w:rFonts w:cs="Arial"/>
                <w:sz w:val="22"/>
                <w:szCs w:val="22"/>
              </w:rPr>
            </w:pPr>
            <w:r>
              <w:rPr>
                <w:rFonts w:cs="Arial"/>
                <w:sz w:val="22"/>
                <w:szCs w:val="22"/>
              </w:rPr>
              <w:t>100</w:t>
            </w:r>
            <w:r w:rsidR="00670F1B" w:rsidRPr="00A64161">
              <w:rPr>
                <w:rFonts w:cs="Arial"/>
                <w:sz w:val="22"/>
                <w:szCs w:val="22"/>
              </w:rPr>
              <w:t xml:space="preserve"> hod.</w:t>
            </w:r>
            <w:r w:rsidR="002B6B58">
              <w:rPr>
                <w:rFonts w:cs="Arial"/>
                <w:sz w:val="22"/>
                <w:szCs w:val="22"/>
              </w:rPr>
              <w:t xml:space="preserve"> </w:t>
            </w:r>
            <w:r w:rsidR="00670F1B" w:rsidRPr="00E23F2C">
              <w:rPr>
                <w:rFonts w:cs="Arial"/>
                <w:sz w:val="22"/>
                <w:szCs w:val="22"/>
              </w:rPr>
              <w:t>(</w:t>
            </w:r>
            <w:r>
              <w:rPr>
                <w:rFonts w:cs="Arial"/>
                <w:sz w:val="22"/>
                <w:szCs w:val="22"/>
              </w:rPr>
              <w:t>4</w:t>
            </w:r>
            <w:r w:rsidR="00670F1B" w:rsidRPr="00E23F2C">
              <w:rPr>
                <w:rFonts w:cs="Arial"/>
                <w:sz w:val="22"/>
                <w:szCs w:val="22"/>
              </w:rPr>
              <w:t>8</w:t>
            </w:r>
            <w:r w:rsidR="00DF4ACC">
              <w:rPr>
                <w:rFonts w:cs="Arial"/>
                <w:sz w:val="22"/>
                <w:szCs w:val="22"/>
              </w:rPr>
              <w:t xml:space="preserve"> </w:t>
            </w:r>
            <w:r w:rsidR="00670F1B" w:rsidRPr="00E23F2C">
              <w:rPr>
                <w:rFonts w:cs="Arial"/>
                <w:sz w:val="22"/>
                <w:szCs w:val="22"/>
              </w:rPr>
              <w:t>teor</w:t>
            </w:r>
            <w:r w:rsidR="002B6B58">
              <w:rPr>
                <w:rFonts w:cs="Arial"/>
                <w:sz w:val="22"/>
                <w:szCs w:val="22"/>
              </w:rPr>
              <w:t>ie</w:t>
            </w:r>
            <w:r w:rsidR="00DF4ACC">
              <w:rPr>
                <w:rFonts w:cs="Arial"/>
                <w:sz w:val="22"/>
                <w:szCs w:val="22"/>
              </w:rPr>
              <w:t xml:space="preserve"> </w:t>
            </w:r>
            <w:r w:rsidR="00670F1B" w:rsidRPr="00E23F2C">
              <w:rPr>
                <w:rFonts w:cs="Arial"/>
                <w:sz w:val="22"/>
                <w:szCs w:val="22"/>
              </w:rPr>
              <w:t>+</w:t>
            </w:r>
            <w:r w:rsidR="002B6B58">
              <w:rPr>
                <w:rFonts w:cs="Arial"/>
                <w:sz w:val="22"/>
                <w:szCs w:val="22"/>
              </w:rPr>
              <w:t xml:space="preserve"> </w:t>
            </w:r>
            <w:r>
              <w:rPr>
                <w:rFonts w:cs="Arial"/>
                <w:sz w:val="22"/>
                <w:szCs w:val="22"/>
              </w:rPr>
              <w:t>52</w:t>
            </w:r>
            <w:r w:rsidR="00670F1B" w:rsidRPr="00E23F2C">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1862A5" w:rsidRDefault="0040233C" w:rsidP="00277E9B">
            <w:pPr>
              <w:widowControl w:val="0"/>
              <w:autoSpaceDE w:val="0"/>
              <w:autoSpaceDN w:val="0"/>
              <w:jc w:val="both"/>
              <w:rPr>
                <w:rFonts w:cs="Arial"/>
                <w:b/>
                <w:bCs/>
                <w:color w:val="333333"/>
                <w:sz w:val="22"/>
                <w:szCs w:val="22"/>
              </w:rPr>
            </w:pPr>
            <w:r w:rsidRPr="001862A5">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923A3" w:rsidRDefault="0040233C" w:rsidP="00277E9B">
            <w:pPr>
              <w:widowControl w:val="0"/>
              <w:autoSpaceDE w:val="0"/>
              <w:autoSpaceDN w:val="0"/>
              <w:jc w:val="both"/>
              <w:rPr>
                <w:rFonts w:cs="Arial"/>
                <w:sz w:val="22"/>
                <w:szCs w:val="22"/>
              </w:rPr>
            </w:pPr>
          </w:p>
        </w:tc>
      </w:tr>
      <w:tr w:rsidR="0040233C" w:rsidRPr="003D575B"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3D575B" w:rsidRDefault="0040233C" w:rsidP="00277E9B">
            <w:pPr>
              <w:widowControl w:val="0"/>
              <w:autoSpaceDE w:val="0"/>
              <w:autoSpaceDN w:val="0"/>
              <w:jc w:val="both"/>
              <w:rPr>
                <w:rFonts w:cs="Arial"/>
                <w:b/>
                <w:bCs/>
                <w:color w:val="333333"/>
                <w:sz w:val="22"/>
                <w:szCs w:val="22"/>
              </w:rPr>
            </w:pPr>
            <w:r w:rsidRPr="003D575B">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E23F2C" w:rsidRDefault="0072522F" w:rsidP="00277E9B">
            <w:pPr>
              <w:widowControl w:val="0"/>
              <w:autoSpaceDE w:val="0"/>
              <w:autoSpaceDN w:val="0"/>
              <w:jc w:val="both"/>
              <w:rPr>
                <w:rFonts w:cs="Arial"/>
                <w:sz w:val="22"/>
                <w:szCs w:val="22"/>
              </w:rPr>
            </w:pPr>
            <w:r w:rsidRPr="00A64161">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E23F2C" w:rsidRDefault="0040233C" w:rsidP="00277E9B">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1862A5" w:rsidRDefault="0040233C" w:rsidP="00277E9B">
            <w:pPr>
              <w:widowControl w:val="0"/>
              <w:autoSpaceDE w:val="0"/>
              <w:autoSpaceDN w:val="0"/>
              <w:jc w:val="both"/>
              <w:rPr>
                <w:rFonts w:cs="Arial"/>
                <w:sz w:val="22"/>
                <w:szCs w:val="22"/>
              </w:rPr>
            </w:pPr>
          </w:p>
        </w:tc>
      </w:tr>
      <w:tr w:rsidR="0040233C" w:rsidRPr="003D575B"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A64161" w:rsidRDefault="0040233C" w:rsidP="00277E9B">
            <w:pPr>
              <w:widowControl w:val="0"/>
              <w:autoSpaceDE w:val="0"/>
              <w:autoSpaceDN w:val="0"/>
              <w:jc w:val="both"/>
              <w:rPr>
                <w:rFonts w:cs="Arial"/>
                <w:b/>
                <w:bCs/>
                <w:color w:val="333333"/>
                <w:sz w:val="22"/>
                <w:szCs w:val="22"/>
              </w:rPr>
            </w:pPr>
            <w:r w:rsidRPr="003D575B">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E23F2C" w:rsidRDefault="00DE4290" w:rsidP="00277E9B">
            <w:pPr>
              <w:widowControl w:val="0"/>
              <w:autoSpaceDE w:val="0"/>
              <w:autoSpaceDN w:val="0"/>
              <w:jc w:val="both"/>
              <w:rPr>
                <w:rFonts w:cs="Arial"/>
                <w:bCs/>
                <w:sz w:val="22"/>
                <w:szCs w:val="22"/>
              </w:rPr>
            </w:pPr>
            <w:r>
              <w:rPr>
                <w:rFonts w:cs="Arial"/>
                <w:bCs/>
                <w:sz w:val="22"/>
                <w:szCs w:val="22"/>
              </w:rPr>
              <w:t>Dle trajektorie modulů</w:t>
            </w:r>
          </w:p>
        </w:tc>
      </w:tr>
      <w:tr w:rsidR="0040233C" w:rsidRPr="003D575B"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3D575B" w:rsidRDefault="0040233C" w:rsidP="00277E9B">
            <w:pPr>
              <w:widowControl w:val="0"/>
              <w:autoSpaceDE w:val="0"/>
              <w:autoSpaceDN w:val="0"/>
              <w:spacing w:after="120"/>
              <w:jc w:val="both"/>
              <w:rPr>
                <w:rFonts w:cs="Arial"/>
                <w:b/>
                <w:bCs/>
                <w:color w:val="333333"/>
                <w:sz w:val="22"/>
                <w:szCs w:val="22"/>
              </w:rPr>
            </w:pPr>
            <w:r w:rsidRPr="003D575B">
              <w:rPr>
                <w:rFonts w:cs="Arial"/>
                <w:b/>
                <w:bCs/>
                <w:color w:val="333333"/>
                <w:sz w:val="22"/>
                <w:szCs w:val="22"/>
              </w:rPr>
              <w:t>Stručná anotace vymezující cíle modulu</w:t>
            </w:r>
          </w:p>
          <w:p w:rsidR="00EF59E7" w:rsidRPr="001D1307" w:rsidRDefault="008C10B2" w:rsidP="00C86381">
            <w:pPr>
              <w:widowControl w:val="0"/>
              <w:autoSpaceDE w:val="0"/>
              <w:autoSpaceDN w:val="0"/>
              <w:spacing w:after="120"/>
              <w:jc w:val="both"/>
              <w:rPr>
                <w:rFonts w:cs="Arial"/>
                <w:bCs/>
                <w:color w:val="333333"/>
                <w:sz w:val="22"/>
                <w:szCs w:val="22"/>
              </w:rPr>
            </w:pPr>
            <w:r>
              <w:rPr>
                <w:rFonts w:cs="Arial"/>
                <w:bCs/>
                <w:color w:val="333333"/>
                <w:sz w:val="22"/>
                <w:szCs w:val="22"/>
              </w:rPr>
              <w:t>Cílem modulu je</w:t>
            </w:r>
            <w:r w:rsidR="00C86381">
              <w:rPr>
                <w:rFonts w:cs="Arial"/>
                <w:bCs/>
                <w:color w:val="333333"/>
                <w:sz w:val="22"/>
                <w:szCs w:val="22"/>
              </w:rPr>
              <w:t xml:space="preserve"> seznámit účastníky s kamnářskými materiály, naučit je posuzovat jejich kvalitu, správně je opracovávat, skladovat a připravit ro dopravu. </w:t>
            </w:r>
            <w:r>
              <w:rPr>
                <w:rFonts w:cs="Arial"/>
                <w:bCs/>
                <w:color w:val="333333"/>
                <w:sz w:val="22"/>
                <w:szCs w:val="22"/>
              </w:rPr>
              <w:t xml:space="preserve"> </w:t>
            </w:r>
          </w:p>
        </w:tc>
      </w:tr>
      <w:tr w:rsidR="0040233C" w:rsidRPr="003D575B"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3D575B" w:rsidRDefault="0040233C" w:rsidP="00277E9B">
            <w:pPr>
              <w:widowControl w:val="0"/>
              <w:autoSpaceDE w:val="0"/>
              <w:autoSpaceDN w:val="0"/>
              <w:spacing w:after="120"/>
              <w:jc w:val="both"/>
              <w:rPr>
                <w:rFonts w:cs="Arial"/>
                <w:b/>
                <w:bCs/>
                <w:color w:val="333333"/>
                <w:sz w:val="22"/>
                <w:szCs w:val="22"/>
              </w:rPr>
            </w:pPr>
            <w:r w:rsidRPr="003D575B">
              <w:rPr>
                <w:rFonts w:cs="Arial"/>
                <w:b/>
                <w:bCs/>
                <w:color w:val="333333"/>
                <w:sz w:val="22"/>
                <w:szCs w:val="22"/>
              </w:rPr>
              <w:t>Předpokládané výsledky výuky</w:t>
            </w:r>
          </w:p>
          <w:p w:rsidR="0040233C" w:rsidRPr="003D575B" w:rsidRDefault="0040233C" w:rsidP="00277E9B">
            <w:pPr>
              <w:widowControl w:val="0"/>
              <w:autoSpaceDE w:val="0"/>
              <w:autoSpaceDN w:val="0"/>
              <w:spacing w:after="120"/>
              <w:jc w:val="both"/>
              <w:rPr>
                <w:rFonts w:cs="Arial"/>
                <w:bCs/>
                <w:sz w:val="22"/>
                <w:szCs w:val="22"/>
              </w:rPr>
            </w:pPr>
            <w:r w:rsidRPr="003D575B">
              <w:rPr>
                <w:rFonts w:cs="Arial"/>
                <w:bCs/>
                <w:sz w:val="22"/>
                <w:szCs w:val="22"/>
              </w:rPr>
              <w:t>Absolvent modulu bude schopen:</w:t>
            </w:r>
          </w:p>
          <w:p w:rsidR="00F87D46" w:rsidRPr="00876A42" w:rsidRDefault="00DE4290" w:rsidP="00AD3F0F">
            <w:pPr>
              <w:widowControl w:val="0"/>
              <w:numPr>
                <w:ilvl w:val="0"/>
                <w:numId w:val="9"/>
              </w:numPr>
              <w:autoSpaceDE w:val="0"/>
              <w:autoSpaceDN w:val="0"/>
              <w:jc w:val="both"/>
              <w:rPr>
                <w:rFonts w:cs="Arial"/>
                <w:bCs/>
                <w:sz w:val="22"/>
                <w:szCs w:val="22"/>
              </w:rPr>
            </w:pPr>
            <w:r>
              <w:rPr>
                <w:rFonts w:cs="Arial"/>
                <w:bCs/>
                <w:sz w:val="22"/>
                <w:szCs w:val="22"/>
              </w:rPr>
              <w:t>U</w:t>
            </w:r>
            <w:r w:rsidR="00F87D46" w:rsidRPr="00876A42">
              <w:rPr>
                <w:rFonts w:cs="Arial"/>
                <w:bCs/>
                <w:sz w:val="22"/>
                <w:szCs w:val="22"/>
              </w:rPr>
              <w:t>vést parametry kvality materiálů</w:t>
            </w:r>
            <w:r>
              <w:rPr>
                <w:rFonts w:cs="Arial"/>
                <w:bCs/>
                <w:sz w:val="22"/>
                <w:szCs w:val="22"/>
              </w:rPr>
              <w:t>,</w:t>
            </w:r>
          </w:p>
          <w:p w:rsidR="00F87D46" w:rsidRPr="00876A42" w:rsidRDefault="00F87D46" w:rsidP="00AD3F0F">
            <w:pPr>
              <w:widowControl w:val="0"/>
              <w:numPr>
                <w:ilvl w:val="0"/>
                <w:numId w:val="9"/>
              </w:numPr>
              <w:autoSpaceDE w:val="0"/>
              <w:autoSpaceDN w:val="0"/>
              <w:jc w:val="both"/>
              <w:rPr>
                <w:rFonts w:cs="Arial"/>
                <w:bCs/>
                <w:sz w:val="22"/>
                <w:szCs w:val="22"/>
              </w:rPr>
            </w:pPr>
            <w:r w:rsidRPr="00876A42">
              <w:rPr>
                <w:rFonts w:cs="Arial"/>
                <w:bCs/>
                <w:sz w:val="22"/>
                <w:szCs w:val="22"/>
              </w:rPr>
              <w:t>posoudit kvalitu konkrétního kamnářského materiálu, prostředky, které má pracovník běžně k dispozici (smyslovými vjemy, jednoduchými měřidly apod.), posudek odůvodnit</w:t>
            </w:r>
            <w:r w:rsidR="00DE4290">
              <w:rPr>
                <w:rFonts w:cs="Arial"/>
                <w:bCs/>
                <w:sz w:val="22"/>
                <w:szCs w:val="22"/>
              </w:rPr>
              <w:t>,</w:t>
            </w:r>
          </w:p>
          <w:p w:rsidR="00342D9B" w:rsidRPr="00876A42" w:rsidRDefault="00F87D46" w:rsidP="00AD3F0F">
            <w:pPr>
              <w:widowControl w:val="0"/>
              <w:numPr>
                <w:ilvl w:val="0"/>
                <w:numId w:val="9"/>
              </w:numPr>
              <w:autoSpaceDE w:val="0"/>
              <w:autoSpaceDN w:val="0"/>
              <w:jc w:val="both"/>
              <w:rPr>
                <w:rFonts w:cs="Arial"/>
                <w:bCs/>
                <w:sz w:val="22"/>
                <w:szCs w:val="22"/>
              </w:rPr>
            </w:pPr>
            <w:r w:rsidRPr="00876A42">
              <w:rPr>
                <w:rFonts w:cs="Arial"/>
                <w:bCs/>
                <w:sz w:val="22"/>
                <w:szCs w:val="22"/>
              </w:rPr>
              <w:t>popsat přípravu materiálu pro dopravu, včetně ochrany před poškozením</w:t>
            </w:r>
            <w:r w:rsidR="00DE4290">
              <w:rPr>
                <w:rFonts w:cs="Arial"/>
                <w:bCs/>
                <w:sz w:val="22"/>
                <w:szCs w:val="22"/>
              </w:rPr>
              <w:t>,</w:t>
            </w:r>
          </w:p>
          <w:p w:rsidR="00AE7631" w:rsidRPr="00876A42" w:rsidRDefault="00F87D46" w:rsidP="00AD3F0F">
            <w:pPr>
              <w:widowControl w:val="0"/>
              <w:numPr>
                <w:ilvl w:val="0"/>
                <w:numId w:val="9"/>
              </w:numPr>
              <w:autoSpaceDE w:val="0"/>
              <w:autoSpaceDN w:val="0"/>
              <w:jc w:val="both"/>
              <w:rPr>
                <w:rFonts w:cs="Arial"/>
                <w:bCs/>
                <w:sz w:val="22"/>
                <w:szCs w:val="22"/>
              </w:rPr>
            </w:pPr>
            <w:r w:rsidRPr="00876A42">
              <w:rPr>
                <w:rFonts w:cs="Arial"/>
                <w:bCs/>
                <w:sz w:val="22"/>
                <w:szCs w:val="22"/>
              </w:rPr>
              <w:t>popsat skladování materiálu, včetně ochrany před poškozením</w:t>
            </w:r>
            <w:r w:rsidR="00DE4290">
              <w:rPr>
                <w:rFonts w:cs="Arial"/>
                <w:bCs/>
                <w:sz w:val="22"/>
                <w:szCs w:val="22"/>
              </w:rPr>
              <w:t>,</w:t>
            </w:r>
          </w:p>
          <w:p w:rsidR="00F87D46" w:rsidRPr="00876A42" w:rsidRDefault="00F87D46" w:rsidP="00AD3F0F">
            <w:pPr>
              <w:widowControl w:val="0"/>
              <w:numPr>
                <w:ilvl w:val="0"/>
                <w:numId w:val="9"/>
              </w:numPr>
              <w:autoSpaceDE w:val="0"/>
              <w:autoSpaceDN w:val="0"/>
              <w:jc w:val="both"/>
              <w:rPr>
                <w:rFonts w:cs="Arial"/>
                <w:bCs/>
                <w:sz w:val="22"/>
                <w:szCs w:val="22"/>
              </w:rPr>
            </w:pPr>
            <w:r w:rsidRPr="00876A42">
              <w:rPr>
                <w:rFonts w:cs="Arial"/>
                <w:bCs/>
                <w:sz w:val="22"/>
                <w:szCs w:val="22"/>
              </w:rPr>
              <w:t>vyjmenovat kamnářské stavební a spárovací hmoty a jejich vlastnosti a použití</w:t>
            </w:r>
            <w:r w:rsidR="00DE4290">
              <w:rPr>
                <w:rFonts w:cs="Arial"/>
                <w:bCs/>
                <w:sz w:val="22"/>
                <w:szCs w:val="22"/>
              </w:rPr>
              <w:t>,</w:t>
            </w:r>
          </w:p>
          <w:p w:rsidR="00F87D46" w:rsidRPr="00876A42" w:rsidRDefault="00F87D46" w:rsidP="00AD3F0F">
            <w:pPr>
              <w:widowControl w:val="0"/>
              <w:numPr>
                <w:ilvl w:val="0"/>
                <w:numId w:val="9"/>
              </w:numPr>
              <w:autoSpaceDE w:val="0"/>
              <w:autoSpaceDN w:val="0"/>
              <w:jc w:val="both"/>
              <w:rPr>
                <w:rFonts w:cs="Arial"/>
                <w:bCs/>
                <w:sz w:val="22"/>
                <w:szCs w:val="22"/>
              </w:rPr>
            </w:pPr>
            <w:r w:rsidRPr="00876A42">
              <w:rPr>
                <w:rFonts w:cs="Arial"/>
                <w:bCs/>
                <w:sz w:val="22"/>
                <w:szCs w:val="22"/>
              </w:rPr>
              <w:t>připravit kamnářské stavební a spárovací hmoty k použití dle zadání</w:t>
            </w:r>
            <w:r w:rsidR="00DE4290">
              <w:rPr>
                <w:rFonts w:cs="Arial"/>
                <w:bCs/>
                <w:sz w:val="22"/>
                <w:szCs w:val="22"/>
              </w:rPr>
              <w:t>,</w:t>
            </w:r>
          </w:p>
          <w:p w:rsidR="00F87D46" w:rsidRPr="00876A42" w:rsidRDefault="00F87D46" w:rsidP="00AD3F0F">
            <w:pPr>
              <w:widowControl w:val="0"/>
              <w:numPr>
                <w:ilvl w:val="0"/>
                <w:numId w:val="9"/>
              </w:numPr>
              <w:autoSpaceDE w:val="0"/>
              <w:autoSpaceDN w:val="0"/>
              <w:jc w:val="both"/>
              <w:rPr>
                <w:rFonts w:cs="Arial"/>
                <w:bCs/>
                <w:sz w:val="22"/>
                <w:szCs w:val="22"/>
              </w:rPr>
            </w:pPr>
            <w:r w:rsidRPr="00876A42">
              <w:rPr>
                <w:rFonts w:cs="Arial"/>
                <w:bCs/>
                <w:sz w:val="22"/>
                <w:szCs w:val="22"/>
              </w:rPr>
              <w:t>spárovat kachle</w:t>
            </w:r>
            <w:r w:rsidR="00DE4290">
              <w:rPr>
                <w:rFonts w:cs="Arial"/>
                <w:bCs/>
                <w:sz w:val="22"/>
                <w:szCs w:val="22"/>
              </w:rPr>
              <w:t>,</w:t>
            </w:r>
          </w:p>
          <w:p w:rsidR="00AE7631" w:rsidRPr="00876A42" w:rsidRDefault="00F87D46" w:rsidP="00AD3F0F">
            <w:pPr>
              <w:widowControl w:val="0"/>
              <w:numPr>
                <w:ilvl w:val="0"/>
                <w:numId w:val="9"/>
              </w:numPr>
              <w:autoSpaceDE w:val="0"/>
              <w:autoSpaceDN w:val="0"/>
              <w:jc w:val="both"/>
              <w:rPr>
                <w:rFonts w:cs="Arial"/>
                <w:bCs/>
                <w:sz w:val="22"/>
                <w:szCs w:val="22"/>
              </w:rPr>
            </w:pPr>
            <w:r w:rsidRPr="00876A42">
              <w:rPr>
                <w:rFonts w:cs="Arial"/>
                <w:bCs/>
                <w:sz w:val="22"/>
                <w:szCs w:val="22"/>
              </w:rPr>
              <w:t>vysvětlit způsoby opracování kamnářských keramických materiálů</w:t>
            </w:r>
            <w:r w:rsidR="00DE4290">
              <w:rPr>
                <w:rFonts w:cs="Arial"/>
                <w:bCs/>
                <w:sz w:val="22"/>
                <w:szCs w:val="22"/>
              </w:rPr>
              <w:t>,</w:t>
            </w:r>
          </w:p>
          <w:p w:rsidR="00AE7631" w:rsidRPr="00876A42" w:rsidRDefault="00F87D46" w:rsidP="00AD3F0F">
            <w:pPr>
              <w:widowControl w:val="0"/>
              <w:numPr>
                <w:ilvl w:val="0"/>
                <w:numId w:val="9"/>
              </w:numPr>
              <w:autoSpaceDE w:val="0"/>
              <w:autoSpaceDN w:val="0"/>
              <w:jc w:val="both"/>
              <w:rPr>
                <w:rFonts w:cs="Arial"/>
                <w:bCs/>
                <w:sz w:val="22"/>
                <w:szCs w:val="22"/>
              </w:rPr>
            </w:pPr>
            <w:r w:rsidRPr="00876A42">
              <w:rPr>
                <w:rFonts w:cs="Arial"/>
                <w:bCs/>
                <w:sz w:val="22"/>
                <w:szCs w:val="22"/>
              </w:rPr>
              <w:t>vysvětlit způsoby opracování kamnářských kovových materiálů</w:t>
            </w:r>
            <w:r w:rsidR="00DE4290">
              <w:rPr>
                <w:rFonts w:cs="Arial"/>
                <w:bCs/>
                <w:sz w:val="22"/>
                <w:szCs w:val="22"/>
              </w:rPr>
              <w:t>,</w:t>
            </w:r>
          </w:p>
          <w:p w:rsidR="00AE7631" w:rsidRPr="00876A42" w:rsidRDefault="00F87D46" w:rsidP="00AD3F0F">
            <w:pPr>
              <w:widowControl w:val="0"/>
              <w:numPr>
                <w:ilvl w:val="0"/>
                <w:numId w:val="9"/>
              </w:numPr>
              <w:autoSpaceDE w:val="0"/>
              <w:autoSpaceDN w:val="0"/>
              <w:jc w:val="both"/>
              <w:rPr>
                <w:rFonts w:cs="Arial"/>
                <w:bCs/>
                <w:sz w:val="22"/>
                <w:szCs w:val="22"/>
              </w:rPr>
            </w:pPr>
            <w:r w:rsidRPr="00876A42">
              <w:rPr>
                <w:rFonts w:cs="Arial"/>
                <w:bCs/>
                <w:sz w:val="22"/>
                <w:szCs w:val="22"/>
              </w:rPr>
              <w:t>popsat nářadí a pracovní pom</w:t>
            </w:r>
            <w:r w:rsidR="00532C74" w:rsidRPr="00876A42">
              <w:rPr>
                <w:rFonts w:cs="Arial"/>
                <w:bCs/>
                <w:sz w:val="22"/>
                <w:szCs w:val="22"/>
              </w:rPr>
              <w:t>ůcky</w:t>
            </w:r>
            <w:r w:rsidR="004B155E">
              <w:rPr>
                <w:rFonts w:cs="Arial"/>
                <w:bCs/>
                <w:sz w:val="22"/>
                <w:szCs w:val="22"/>
              </w:rPr>
              <w:t xml:space="preserve"> </w:t>
            </w:r>
            <w:r w:rsidR="006602EA" w:rsidRPr="00876A42">
              <w:rPr>
                <w:rFonts w:cs="Arial"/>
                <w:bCs/>
                <w:sz w:val="22"/>
                <w:szCs w:val="22"/>
              </w:rPr>
              <w:t>pro ruční a strojní úpravu</w:t>
            </w:r>
            <w:r w:rsidR="00DE4290">
              <w:rPr>
                <w:rFonts w:cs="Arial"/>
                <w:bCs/>
                <w:sz w:val="22"/>
                <w:szCs w:val="22"/>
              </w:rPr>
              <w:t>,</w:t>
            </w:r>
          </w:p>
          <w:p w:rsidR="00AE7631" w:rsidRPr="00876A42" w:rsidRDefault="00532C74" w:rsidP="00AD3F0F">
            <w:pPr>
              <w:widowControl w:val="0"/>
              <w:numPr>
                <w:ilvl w:val="0"/>
                <w:numId w:val="9"/>
              </w:numPr>
              <w:autoSpaceDE w:val="0"/>
              <w:autoSpaceDN w:val="0"/>
              <w:jc w:val="both"/>
              <w:rPr>
                <w:rFonts w:cs="Arial"/>
                <w:bCs/>
                <w:sz w:val="22"/>
                <w:szCs w:val="22"/>
              </w:rPr>
            </w:pPr>
            <w:r w:rsidRPr="00876A42">
              <w:rPr>
                <w:rFonts w:cs="Arial"/>
                <w:bCs/>
                <w:sz w:val="22"/>
                <w:szCs w:val="22"/>
              </w:rPr>
              <w:t>upravit tvar a rozměr keramických materiálů ručním a mechanizovaným nářadím, osekáváním, řezáním, vrtáním a broušením</w:t>
            </w:r>
            <w:r w:rsidR="00DE4290">
              <w:rPr>
                <w:rFonts w:cs="Arial"/>
                <w:bCs/>
                <w:sz w:val="22"/>
                <w:szCs w:val="22"/>
              </w:rPr>
              <w:t>,</w:t>
            </w:r>
          </w:p>
          <w:p w:rsidR="00AE7631" w:rsidRPr="00876A42" w:rsidRDefault="00532C74" w:rsidP="00AD3F0F">
            <w:pPr>
              <w:widowControl w:val="0"/>
              <w:numPr>
                <w:ilvl w:val="0"/>
                <w:numId w:val="9"/>
              </w:numPr>
              <w:autoSpaceDE w:val="0"/>
              <w:autoSpaceDN w:val="0"/>
              <w:jc w:val="both"/>
              <w:rPr>
                <w:rFonts w:cs="Arial"/>
                <w:bCs/>
                <w:sz w:val="22"/>
                <w:szCs w:val="22"/>
              </w:rPr>
            </w:pPr>
            <w:r w:rsidRPr="00876A42">
              <w:rPr>
                <w:rFonts w:cs="Arial"/>
                <w:bCs/>
                <w:sz w:val="22"/>
                <w:szCs w:val="22"/>
              </w:rPr>
              <w:t>upravit tvar a rozměr kovových materiálů ručním nebo strojním řezáním, vrtáním, pilováním a broušením</w:t>
            </w:r>
            <w:r w:rsidR="00DE4290">
              <w:rPr>
                <w:rFonts w:cs="Arial"/>
                <w:bCs/>
                <w:sz w:val="22"/>
                <w:szCs w:val="22"/>
              </w:rPr>
              <w:t>,</w:t>
            </w:r>
          </w:p>
          <w:p w:rsidR="00532C74" w:rsidRPr="00876A42" w:rsidRDefault="006602EA" w:rsidP="00AD3F0F">
            <w:pPr>
              <w:widowControl w:val="0"/>
              <w:numPr>
                <w:ilvl w:val="0"/>
                <w:numId w:val="9"/>
              </w:numPr>
              <w:autoSpaceDE w:val="0"/>
              <w:autoSpaceDN w:val="0"/>
              <w:jc w:val="both"/>
              <w:rPr>
                <w:rFonts w:cs="Arial"/>
                <w:bCs/>
                <w:sz w:val="22"/>
                <w:szCs w:val="22"/>
              </w:rPr>
            </w:pPr>
            <w:r w:rsidRPr="00876A42">
              <w:rPr>
                <w:rFonts w:cs="Arial"/>
                <w:bCs/>
                <w:sz w:val="22"/>
                <w:szCs w:val="22"/>
              </w:rPr>
              <w:t>vyjmenovat</w:t>
            </w:r>
            <w:r w:rsidR="00532C74" w:rsidRPr="00876A42">
              <w:rPr>
                <w:rFonts w:cs="Arial"/>
                <w:bCs/>
                <w:sz w:val="22"/>
                <w:szCs w:val="22"/>
              </w:rPr>
              <w:t xml:space="preserve"> druhy kamnářských keramických materiálů, jejich vlastnosti a použití podle zatížení teplem</w:t>
            </w:r>
            <w:r w:rsidRPr="00876A42">
              <w:rPr>
                <w:rFonts w:cs="Arial"/>
                <w:bCs/>
                <w:sz w:val="22"/>
                <w:szCs w:val="22"/>
              </w:rPr>
              <w:t xml:space="preserve"> (ČSN 72 4710)</w:t>
            </w:r>
            <w:r w:rsidR="00DE4290">
              <w:rPr>
                <w:rFonts w:cs="Arial"/>
                <w:bCs/>
                <w:sz w:val="22"/>
                <w:szCs w:val="22"/>
              </w:rPr>
              <w:t>,</w:t>
            </w:r>
          </w:p>
          <w:p w:rsidR="00532C74" w:rsidRPr="00876A42" w:rsidRDefault="00876A42" w:rsidP="00AD3F0F">
            <w:pPr>
              <w:widowControl w:val="0"/>
              <w:numPr>
                <w:ilvl w:val="0"/>
                <w:numId w:val="9"/>
              </w:numPr>
              <w:autoSpaceDE w:val="0"/>
              <w:autoSpaceDN w:val="0"/>
              <w:jc w:val="both"/>
              <w:rPr>
                <w:rFonts w:cs="Arial"/>
                <w:bCs/>
                <w:sz w:val="22"/>
                <w:szCs w:val="22"/>
              </w:rPr>
            </w:pPr>
            <w:r>
              <w:rPr>
                <w:rFonts w:cs="Arial"/>
                <w:bCs/>
                <w:sz w:val="22"/>
                <w:szCs w:val="22"/>
              </w:rPr>
              <w:t xml:space="preserve">uvést </w:t>
            </w:r>
            <w:r w:rsidR="006602EA" w:rsidRPr="00876A42">
              <w:rPr>
                <w:rFonts w:cs="Arial"/>
                <w:bCs/>
                <w:sz w:val="22"/>
                <w:szCs w:val="22"/>
              </w:rPr>
              <w:t>rozdělení kamnářských pojiv</w:t>
            </w:r>
            <w:r w:rsidR="00532C74" w:rsidRPr="00876A42">
              <w:rPr>
                <w:rFonts w:cs="Arial"/>
                <w:bCs/>
                <w:sz w:val="22"/>
                <w:szCs w:val="22"/>
              </w:rPr>
              <w:t xml:space="preserve"> podle druhů spojovaných </w:t>
            </w:r>
            <w:r w:rsidR="006602EA" w:rsidRPr="00876A42">
              <w:rPr>
                <w:rFonts w:cs="Arial"/>
                <w:bCs/>
                <w:sz w:val="22"/>
                <w:szCs w:val="22"/>
              </w:rPr>
              <w:t xml:space="preserve">keramických </w:t>
            </w:r>
            <w:r w:rsidR="00532C74" w:rsidRPr="00876A42">
              <w:rPr>
                <w:rFonts w:cs="Arial"/>
                <w:bCs/>
                <w:sz w:val="22"/>
                <w:szCs w:val="22"/>
              </w:rPr>
              <w:t>materiálů</w:t>
            </w:r>
            <w:r w:rsidR="00DE4290">
              <w:rPr>
                <w:rFonts w:cs="Arial"/>
                <w:bCs/>
                <w:sz w:val="22"/>
                <w:szCs w:val="22"/>
              </w:rPr>
              <w:t>,</w:t>
            </w:r>
          </w:p>
          <w:p w:rsidR="00532C74" w:rsidRPr="00876A42" w:rsidRDefault="00532C74" w:rsidP="00AD3F0F">
            <w:pPr>
              <w:widowControl w:val="0"/>
              <w:numPr>
                <w:ilvl w:val="0"/>
                <w:numId w:val="9"/>
              </w:numPr>
              <w:autoSpaceDE w:val="0"/>
              <w:autoSpaceDN w:val="0"/>
              <w:jc w:val="both"/>
              <w:rPr>
                <w:rFonts w:cs="Arial"/>
                <w:bCs/>
                <w:sz w:val="22"/>
                <w:szCs w:val="22"/>
              </w:rPr>
            </w:pPr>
            <w:r w:rsidRPr="00876A42">
              <w:rPr>
                <w:rFonts w:cs="Arial"/>
                <w:bCs/>
                <w:sz w:val="22"/>
                <w:szCs w:val="22"/>
              </w:rPr>
              <w:t>vyjmenovat kovové kamnářské materiály, jejich vlastnosti a použití</w:t>
            </w:r>
            <w:r w:rsidR="00DE4290">
              <w:rPr>
                <w:rFonts w:cs="Arial"/>
                <w:bCs/>
                <w:sz w:val="22"/>
                <w:szCs w:val="22"/>
              </w:rPr>
              <w:t>,</w:t>
            </w:r>
          </w:p>
          <w:p w:rsidR="00BC6AEB" w:rsidRPr="00876A42" w:rsidRDefault="00532C74" w:rsidP="00AD3F0F">
            <w:pPr>
              <w:widowControl w:val="0"/>
              <w:numPr>
                <w:ilvl w:val="0"/>
                <w:numId w:val="9"/>
              </w:numPr>
              <w:autoSpaceDE w:val="0"/>
              <w:autoSpaceDN w:val="0"/>
              <w:jc w:val="both"/>
              <w:rPr>
                <w:rFonts w:cs="Arial"/>
                <w:bCs/>
                <w:sz w:val="22"/>
                <w:szCs w:val="22"/>
              </w:rPr>
            </w:pPr>
            <w:r w:rsidRPr="00876A42">
              <w:rPr>
                <w:rFonts w:cs="Arial"/>
                <w:bCs/>
                <w:sz w:val="22"/>
                <w:szCs w:val="22"/>
              </w:rPr>
              <w:t>vyjmenovat tepelně izolační materiály pro kamnářské práce, jejich vlastnosti a možnosti použití</w:t>
            </w:r>
            <w:r w:rsidR="00DE4290">
              <w:rPr>
                <w:rFonts w:cs="Arial"/>
                <w:bCs/>
                <w:sz w:val="22"/>
                <w:szCs w:val="22"/>
              </w:rPr>
              <w:t>,</w:t>
            </w:r>
          </w:p>
          <w:p w:rsidR="00BC6AEB" w:rsidRPr="00876A42" w:rsidRDefault="00532C74" w:rsidP="00AD3F0F">
            <w:pPr>
              <w:widowControl w:val="0"/>
              <w:numPr>
                <w:ilvl w:val="0"/>
                <w:numId w:val="9"/>
              </w:numPr>
              <w:autoSpaceDE w:val="0"/>
              <w:autoSpaceDN w:val="0"/>
              <w:jc w:val="both"/>
              <w:rPr>
                <w:rFonts w:cs="Arial"/>
                <w:bCs/>
                <w:sz w:val="22"/>
                <w:szCs w:val="22"/>
              </w:rPr>
            </w:pPr>
            <w:r w:rsidRPr="00876A42">
              <w:rPr>
                <w:rFonts w:cs="Arial"/>
                <w:bCs/>
                <w:sz w:val="22"/>
                <w:szCs w:val="22"/>
              </w:rPr>
              <w:t>vyjmenovat druhy tepelně izolačních materiálů, jejich vlastnosti a použití podle zatížení teplem</w:t>
            </w:r>
            <w:r w:rsidR="00DE4290">
              <w:rPr>
                <w:rFonts w:cs="Arial"/>
                <w:bCs/>
                <w:sz w:val="22"/>
                <w:szCs w:val="22"/>
              </w:rPr>
              <w:t>,</w:t>
            </w:r>
          </w:p>
          <w:p w:rsidR="00BC6AEB" w:rsidRPr="00876A42" w:rsidRDefault="00532C74" w:rsidP="00AD3F0F">
            <w:pPr>
              <w:widowControl w:val="0"/>
              <w:numPr>
                <w:ilvl w:val="0"/>
                <w:numId w:val="9"/>
              </w:numPr>
              <w:autoSpaceDE w:val="0"/>
              <w:autoSpaceDN w:val="0"/>
              <w:jc w:val="both"/>
              <w:rPr>
                <w:rFonts w:cs="Arial"/>
                <w:bCs/>
                <w:sz w:val="22"/>
                <w:szCs w:val="22"/>
              </w:rPr>
            </w:pPr>
            <w:r w:rsidRPr="00876A42">
              <w:rPr>
                <w:rFonts w:cs="Arial"/>
                <w:bCs/>
                <w:sz w:val="22"/>
                <w:szCs w:val="22"/>
              </w:rPr>
              <w:t>popsat způsoby zpracování tepelně izolačních materiálů, nástroje a nářadí</w:t>
            </w:r>
            <w:r w:rsidR="00DE4290">
              <w:rPr>
                <w:rFonts w:cs="Arial"/>
                <w:bCs/>
                <w:sz w:val="22"/>
                <w:szCs w:val="22"/>
              </w:rPr>
              <w:t>,</w:t>
            </w:r>
          </w:p>
          <w:p w:rsidR="00532C74" w:rsidRPr="00876A42" w:rsidRDefault="00532C74" w:rsidP="00AD3F0F">
            <w:pPr>
              <w:widowControl w:val="0"/>
              <w:numPr>
                <w:ilvl w:val="0"/>
                <w:numId w:val="9"/>
              </w:numPr>
              <w:autoSpaceDE w:val="0"/>
              <w:autoSpaceDN w:val="0"/>
              <w:jc w:val="both"/>
              <w:rPr>
                <w:rFonts w:cs="Arial"/>
                <w:bCs/>
                <w:sz w:val="22"/>
                <w:szCs w:val="22"/>
              </w:rPr>
            </w:pPr>
            <w:r w:rsidRPr="00876A42">
              <w:rPr>
                <w:rFonts w:cs="Arial"/>
                <w:bCs/>
                <w:sz w:val="22"/>
                <w:szCs w:val="22"/>
              </w:rPr>
              <w:t>popsat řešení tepelných izolací při kamnářských pracích</w:t>
            </w:r>
            <w:r w:rsidR="00DE4290">
              <w:rPr>
                <w:rFonts w:cs="Arial"/>
                <w:bCs/>
                <w:sz w:val="22"/>
                <w:szCs w:val="22"/>
              </w:rPr>
              <w:t>,</w:t>
            </w:r>
          </w:p>
          <w:p w:rsidR="00532C74" w:rsidRPr="00876A42" w:rsidRDefault="00532C74" w:rsidP="00AD3F0F">
            <w:pPr>
              <w:widowControl w:val="0"/>
              <w:numPr>
                <w:ilvl w:val="0"/>
                <w:numId w:val="9"/>
              </w:numPr>
              <w:autoSpaceDE w:val="0"/>
              <w:autoSpaceDN w:val="0"/>
              <w:jc w:val="both"/>
              <w:rPr>
                <w:rFonts w:cs="Arial"/>
                <w:bCs/>
                <w:sz w:val="22"/>
                <w:szCs w:val="22"/>
              </w:rPr>
            </w:pPr>
            <w:r w:rsidRPr="00876A42">
              <w:rPr>
                <w:rFonts w:cs="Arial"/>
                <w:bCs/>
                <w:sz w:val="22"/>
                <w:szCs w:val="22"/>
              </w:rPr>
              <w:t>popsat zdravotní rizika při práci s tepelně izolačními materiály a způsoby jejich předcházení</w:t>
            </w:r>
            <w:r w:rsidR="00DE4290">
              <w:rPr>
                <w:rFonts w:cs="Arial"/>
                <w:bCs/>
                <w:sz w:val="22"/>
                <w:szCs w:val="22"/>
              </w:rPr>
              <w:t>,</w:t>
            </w:r>
          </w:p>
          <w:p w:rsidR="00532C74" w:rsidRPr="00876A42" w:rsidRDefault="00532C74" w:rsidP="00AD3F0F">
            <w:pPr>
              <w:widowControl w:val="0"/>
              <w:numPr>
                <w:ilvl w:val="0"/>
                <w:numId w:val="9"/>
              </w:numPr>
              <w:autoSpaceDE w:val="0"/>
              <w:autoSpaceDN w:val="0"/>
              <w:jc w:val="both"/>
              <w:rPr>
                <w:rFonts w:cs="Arial"/>
                <w:bCs/>
                <w:sz w:val="22"/>
                <w:szCs w:val="22"/>
              </w:rPr>
            </w:pPr>
            <w:r w:rsidRPr="00876A42">
              <w:rPr>
                <w:rFonts w:cs="Arial"/>
                <w:bCs/>
                <w:sz w:val="22"/>
                <w:szCs w:val="22"/>
              </w:rPr>
              <w:t>navrhnout pracovní postup zhotovení izolací</w:t>
            </w:r>
            <w:r w:rsidR="00DE4290">
              <w:rPr>
                <w:rFonts w:cs="Arial"/>
                <w:bCs/>
                <w:sz w:val="22"/>
                <w:szCs w:val="22"/>
              </w:rPr>
              <w:t>,</w:t>
            </w:r>
          </w:p>
          <w:p w:rsidR="00AE7631" w:rsidRPr="00C2235F" w:rsidRDefault="00532C74" w:rsidP="00AD3F0F">
            <w:pPr>
              <w:widowControl w:val="0"/>
              <w:numPr>
                <w:ilvl w:val="0"/>
                <w:numId w:val="9"/>
              </w:numPr>
              <w:autoSpaceDE w:val="0"/>
              <w:autoSpaceDN w:val="0"/>
              <w:jc w:val="both"/>
              <w:rPr>
                <w:bCs/>
                <w:sz w:val="22"/>
                <w:szCs w:val="22"/>
              </w:rPr>
            </w:pPr>
            <w:r w:rsidRPr="00876A42">
              <w:rPr>
                <w:rFonts w:cs="Arial"/>
                <w:bCs/>
                <w:sz w:val="22"/>
                <w:szCs w:val="22"/>
              </w:rPr>
              <w:t>zhotovit tepelnou izolaci topidla</w:t>
            </w:r>
            <w:r w:rsidR="00DE4290">
              <w:rPr>
                <w:rFonts w:cs="Arial"/>
                <w:bCs/>
                <w:sz w:val="22"/>
                <w:szCs w:val="22"/>
              </w:rPr>
              <w:t>.</w:t>
            </w:r>
          </w:p>
        </w:tc>
      </w:tr>
      <w:tr w:rsidR="0040233C" w:rsidRPr="003D575B"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3D575B" w:rsidRDefault="0040233C" w:rsidP="00277E9B">
            <w:pPr>
              <w:widowControl w:val="0"/>
              <w:tabs>
                <w:tab w:val="right" w:leader="dot" w:pos="9000"/>
              </w:tabs>
              <w:autoSpaceDE w:val="0"/>
              <w:autoSpaceDN w:val="0"/>
              <w:spacing w:after="120"/>
              <w:jc w:val="both"/>
              <w:rPr>
                <w:rFonts w:cs="Arial"/>
                <w:b/>
                <w:bCs/>
                <w:color w:val="333333"/>
                <w:sz w:val="22"/>
                <w:szCs w:val="22"/>
              </w:rPr>
            </w:pPr>
            <w:r w:rsidRPr="003D575B">
              <w:rPr>
                <w:rFonts w:cs="Arial"/>
                <w:b/>
                <w:bCs/>
                <w:color w:val="333333"/>
                <w:sz w:val="22"/>
                <w:szCs w:val="22"/>
              </w:rPr>
              <w:t>Učivo / obsah výuky</w:t>
            </w:r>
          </w:p>
          <w:p w:rsidR="00C86381" w:rsidRDefault="00C86381" w:rsidP="00AD3F0F">
            <w:pPr>
              <w:widowControl w:val="0"/>
              <w:numPr>
                <w:ilvl w:val="0"/>
                <w:numId w:val="15"/>
              </w:numPr>
              <w:autoSpaceDE w:val="0"/>
              <w:autoSpaceDN w:val="0"/>
              <w:jc w:val="both"/>
              <w:rPr>
                <w:rFonts w:cs="Arial"/>
                <w:sz w:val="22"/>
                <w:szCs w:val="22"/>
              </w:rPr>
            </w:pPr>
            <w:r>
              <w:rPr>
                <w:rFonts w:cs="Arial"/>
                <w:sz w:val="22"/>
                <w:szCs w:val="22"/>
              </w:rPr>
              <w:t>druhy kamnářských materiálů a jejich použití</w:t>
            </w:r>
          </w:p>
          <w:p w:rsidR="00030687" w:rsidRDefault="00030687" w:rsidP="00AD3F0F">
            <w:pPr>
              <w:widowControl w:val="0"/>
              <w:numPr>
                <w:ilvl w:val="0"/>
                <w:numId w:val="15"/>
              </w:numPr>
              <w:autoSpaceDE w:val="0"/>
              <w:autoSpaceDN w:val="0"/>
              <w:jc w:val="both"/>
              <w:rPr>
                <w:rFonts w:cs="Arial"/>
                <w:sz w:val="22"/>
                <w:szCs w:val="22"/>
              </w:rPr>
            </w:pPr>
            <w:r>
              <w:rPr>
                <w:rFonts w:cs="Arial"/>
                <w:sz w:val="22"/>
                <w:szCs w:val="22"/>
              </w:rPr>
              <w:t>posuzování kvality konkrétního kamnářského materiálu s prostředky, které jsou běžně k dispozici</w:t>
            </w:r>
          </w:p>
          <w:p w:rsidR="00030687" w:rsidRPr="00030687" w:rsidRDefault="00AE7631" w:rsidP="00AD3F0F">
            <w:pPr>
              <w:widowControl w:val="0"/>
              <w:numPr>
                <w:ilvl w:val="0"/>
                <w:numId w:val="15"/>
              </w:numPr>
              <w:autoSpaceDE w:val="0"/>
              <w:autoSpaceDN w:val="0"/>
              <w:jc w:val="both"/>
              <w:rPr>
                <w:rFonts w:cs="Arial"/>
                <w:sz w:val="22"/>
                <w:szCs w:val="22"/>
              </w:rPr>
            </w:pPr>
            <w:r>
              <w:rPr>
                <w:rFonts w:cs="Arial"/>
                <w:sz w:val="22"/>
                <w:szCs w:val="22"/>
              </w:rPr>
              <w:t>p</w:t>
            </w:r>
            <w:r w:rsidR="00670F1B" w:rsidRPr="00A64161">
              <w:rPr>
                <w:rFonts w:cs="Arial"/>
                <w:sz w:val="22"/>
                <w:szCs w:val="22"/>
              </w:rPr>
              <w:t>říprava materiálů pro dopravu včetně jeho ochrany před poškozením</w:t>
            </w:r>
          </w:p>
          <w:p w:rsidR="0040233C" w:rsidRPr="001862A5" w:rsidRDefault="00670F1B" w:rsidP="00AD3F0F">
            <w:pPr>
              <w:widowControl w:val="0"/>
              <w:numPr>
                <w:ilvl w:val="0"/>
                <w:numId w:val="15"/>
              </w:numPr>
              <w:autoSpaceDE w:val="0"/>
              <w:autoSpaceDN w:val="0"/>
              <w:jc w:val="both"/>
              <w:rPr>
                <w:rFonts w:cs="Arial"/>
                <w:sz w:val="22"/>
                <w:szCs w:val="22"/>
              </w:rPr>
            </w:pPr>
            <w:r w:rsidRPr="00E23F2C">
              <w:rPr>
                <w:rFonts w:cs="Arial"/>
                <w:sz w:val="22"/>
                <w:szCs w:val="22"/>
              </w:rPr>
              <w:t>skladování materiálů včetně ochrany před poškozením</w:t>
            </w:r>
          </w:p>
          <w:p w:rsidR="00030687" w:rsidRPr="00E23F2C" w:rsidRDefault="00030687" w:rsidP="00AD3F0F">
            <w:pPr>
              <w:widowControl w:val="0"/>
              <w:numPr>
                <w:ilvl w:val="0"/>
                <w:numId w:val="15"/>
              </w:numPr>
              <w:autoSpaceDE w:val="0"/>
              <w:autoSpaceDN w:val="0"/>
              <w:jc w:val="both"/>
              <w:rPr>
                <w:rFonts w:cs="Arial"/>
                <w:sz w:val="22"/>
                <w:szCs w:val="22"/>
              </w:rPr>
            </w:pPr>
            <w:r>
              <w:rPr>
                <w:rFonts w:cs="Arial"/>
                <w:sz w:val="22"/>
                <w:szCs w:val="22"/>
              </w:rPr>
              <w:t>d</w:t>
            </w:r>
            <w:r w:rsidRPr="00A64161">
              <w:rPr>
                <w:rFonts w:cs="Arial"/>
                <w:sz w:val="22"/>
                <w:szCs w:val="22"/>
              </w:rPr>
              <w:t>ruhy kamnářských stavebních a spárovacích hmot a jejich vlastnosti a použití</w:t>
            </w:r>
          </w:p>
          <w:p w:rsidR="00030687" w:rsidRDefault="00030687" w:rsidP="00AD3F0F">
            <w:pPr>
              <w:widowControl w:val="0"/>
              <w:numPr>
                <w:ilvl w:val="0"/>
                <w:numId w:val="15"/>
              </w:numPr>
              <w:autoSpaceDE w:val="0"/>
              <w:autoSpaceDN w:val="0"/>
              <w:jc w:val="both"/>
              <w:rPr>
                <w:rFonts w:cs="Arial"/>
                <w:sz w:val="22"/>
                <w:szCs w:val="22"/>
              </w:rPr>
            </w:pPr>
            <w:r>
              <w:rPr>
                <w:rFonts w:cs="Arial"/>
                <w:sz w:val="22"/>
                <w:szCs w:val="22"/>
              </w:rPr>
              <w:lastRenderedPageBreak/>
              <w:t>p</w:t>
            </w:r>
            <w:r w:rsidRPr="00E23F2C">
              <w:rPr>
                <w:rFonts w:cs="Arial"/>
                <w:sz w:val="22"/>
                <w:szCs w:val="22"/>
              </w:rPr>
              <w:t>říprava kamnářských stavebních a spárovacích hmot k použití</w:t>
            </w:r>
            <w:r w:rsidRPr="001862A5">
              <w:rPr>
                <w:rFonts w:cs="Arial"/>
                <w:sz w:val="22"/>
                <w:szCs w:val="22"/>
              </w:rPr>
              <w:t xml:space="preserve"> dle zadání</w:t>
            </w:r>
          </w:p>
          <w:p w:rsidR="00030687" w:rsidRPr="004923A3" w:rsidRDefault="00030687" w:rsidP="00AD3F0F">
            <w:pPr>
              <w:widowControl w:val="0"/>
              <w:numPr>
                <w:ilvl w:val="0"/>
                <w:numId w:val="15"/>
              </w:numPr>
              <w:autoSpaceDE w:val="0"/>
              <w:autoSpaceDN w:val="0"/>
              <w:jc w:val="both"/>
              <w:rPr>
                <w:rFonts w:cs="Arial"/>
                <w:sz w:val="22"/>
                <w:szCs w:val="22"/>
              </w:rPr>
            </w:pPr>
            <w:r>
              <w:rPr>
                <w:rFonts w:cs="Arial"/>
                <w:sz w:val="22"/>
                <w:szCs w:val="22"/>
              </w:rPr>
              <w:t>s</w:t>
            </w:r>
            <w:r w:rsidRPr="001D1307">
              <w:rPr>
                <w:rFonts w:cs="Arial"/>
                <w:sz w:val="22"/>
                <w:szCs w:val="22"/>
              </w:rPr>
              <w:t>párování kachlů</w:t>
            </w:r>
          </w:p>
          <w:p w:rsidR="00AE7631" w:rsidRDefault="00030687" w:rsidP="00AD3F0F">
            <w:pPr>
              <w:widowControl w:val="0"/>
              <w:numPr>
                <w:ilvl w:val="0"/>
                <w:numId w:val="15"/>
              </w:numPr>
              <w:autoSpaceDE w:val="0"/>
              <w:autoSpaceDN w:val="0"/>
              <w:jc w:val="both"/>
              <w:rPr>
                <w:rFonts w:cs="Arial"/>
                <w:sz w:val="22"/>
                <w:szCs w:val="22"/>
              </w:rPr>
            </w:pPr>
            <w:r>
              <w:rPr>
                <w:rFonts w:cs="Arial"/>
                <w:sz w:val="22"/>
                <w:szCs w:val="22"/>
              </w:rPr>
              <w:t>způsoby opracování kamnářských keramických materiálů</w:t>
            </w:r>
          </w:p>
          <w:p w:rsidR="00030687" w:rsidRDefault="00030687" w:rsidP="00AD3F0F">
            <w:pPr>
              <w:widowControl w:val="0"/>
              <w:numPr>
                <w:ilvl w:val="0"/>
                <w:numId w:val="15"/>
              </w:numPr>
              <w:autoSpaceDE w:val="0"/>
              <w:autoSpaceDN w:val="0"/>
              <w:jc w:val="both"/>
              <w:rPr>
                <w:rFonts w:cs="Arial"/>
                <w:sz w:val="22"/>
                <w:szCs w:val="22"/>
              </w:rPr>
            </w:pPr>
            <w:r>
              <w:rPr>
                <w:rFonts w:cs="Arial"/>
                <w:sz w:val="22"/>
                <w:szCs w:val="22"/>
              </w:rPr>
              <w:t>způsoby opracování kamnářských kovových materiálů</w:t>
            </w:r>
          </w:p>
          <w:p w:rsidR="00030687" w:rsidRDefault="00030687" w:rsidP="00AD3F0F">
            <w:pPr>
              <w:widowControl w:val="0"/>
              <w:numPr>
                <w:ilvl w:val="0"/>
                <w:numId w:val="15"/>
              </w:numPr>
              <w:autoSpaceDE w:val="0"/>
              <w:autoSpaceDN w:val="0"/>
              <w:jc w:val="both"/>
              <w:rPr>
                <w:rFonts w:cs="Arial"/>
                <w:sz w:val="22"/>
                <w:szCs w:val="22"/>
              </w:rPr>
            </w:pPr>
            <w:r>
              <w:rPr>
                <w:rFonts w:cs="Arial"/>
                <w:sz w:val="22"/>
                <w:szCs w:val="22"/>
              </w:rPr>
              <w:t>nářadí a pracovní pomůcky</w:t>
            </w:r>
          </w:p>
          <w:p w:rsidR="00030687" w:rsidRDefault="00030687" w:rsidP="00AD3F0F">
            <w:pPr>
              <w:widowControl w:val="0"/>
              <w:numPr>
                <w:ilvl w:val="0"/>
                <w:numId w:val="15"/>
              </w:numPr>
              <w:autoSpaceDE w:val="0"/>
              <w:autoSpaceDN w:val="0"/>
              <w:jc w:val="both"/>
              <w:rPr>
                <w:rFonts w:cs="Arial"/>
                <w:sz w:val="22"/>
                <w:szCs w:val="22"/>
              </w:rPr>
            </w:pPr>
            <w:r>
              <w:rPr>
                <w:rFonts w:cs="Arial"/>
                <w:sz w:val="22"/>
                <w:szCs w:val="22"/>
              </w:rPr>
              <w:t>úprava tvaru a rozměrů keramických materiálů ručním a mechanizovaným nářadím, osekáváním, řezáním, vrtáním a broušením</w:t>
            </w:r>
          </w:p>
          <w:p w:rsidR="00030687" w:rsidRDefault="00030687" w:rsidP="00AD3F0F">
            <w:pPr>
              <w:widowControl w:val="0"/>
              <w:numPr>
                <w:ilvl w:val="0"/>
                <w:numId w:val="15"/>
              </w:numPr>
              <w:autoSpaceDE w:val="0"/>
              <w:autoSpaceDN w:val="0"/>
              <w:jc w:val="both"/>
              <w:rPr>
                <w:rFonts w:cs="Arial"/>
                <w:sz w:val="22"/>
                <w:szCs w:val="22"/>
              </w:rPr>
            </w:pPr>
            <w:r>
              <w:rPr>
                <w:rFonts w:cs="Arial"/>
                <w:sz w:val="22"/>
                <w:szCs w:val="22"/>
              </w:rPr>
              <w:t>úprava tvaru a rozměrů kovových materiálů ručním nebo strojním řezáním, vrtáním, pilováním a broušením</w:t>
            </w:r>
          </w:p>
          <w:p w:rsidR="00030687" w:rsidRDefault="00030687" w:rsidP="00AD3F0F">
            <w:pPr>
              <w:widowControl w:val="0"/>
              <w:numPr>
                <w:ilvl w:val="0"/>
                <w:numId w:val="15"/>
              </w:numPr>
              <w:autoSpaceDE w:val="0"/>
              <w:autoSpaceDN w:val="0"/>
              <w:jc w:val="both"/>
              <w:rPr>
                <w:rFonts w:cs="Arial"/>
                <w:sz w:val="22"/>
                <w:szCs w:val="22"/>
              </w:rPr>
            </w:pPr>
            <w:r>
              <w:rPr>
                <w:rFonts w:cs="Arial"/>
                <w:sz w:val="22"/>
                <w:szCs w:val="22"/>
              </w:rPr>
              <w:t>d</w:t>
            </w:r>
            <w:r w:rsidRPr="00E23F2C">
              <w:rPr>
                <w:rFonts w:cs="Arial"/>
                <w:sz w:val="22"/>
                <w:szCs w:val="22"/>
              </w:rPr>
              <w:t>ruhy kamnářských keramických materiálů, jejich vlastnosti a použití podle zatížení teplem (ČSN 724710)</w:t>
            </w:r>
          </w:p>
          <w:p w:rsidR="00030687" w:rsidRPr="00E23F2C" w:rsidRDefault="00030687" w:rsidP="00AD3F0F">
            <w:pPr>
              <w:widowControl w:val="0"/>
              <w:numPr>
                <w:ilvl w:val="0"/>
                <w:numId w:val="15"/>
              </w:numPr>
              <w:autoSpaceDE w:val="0"/>
              <w:autoSpaceDN w:val="0"/>
              <w:jc w:val="both"/>
              <w:rPr>
                <w:rFonts w:cs="Arial"/>
                <w:sz w:val="22"/>
                <w:szCs w:val="22"/>
              </w:rPr>
            </w:pPr>
            <w:r>
              <w:rPr>
                <w:rFonts w:cs="Arial"/>
                <w:sz w:val="22"/>
                <w:szCs w:val="22"/>
              </w:rPr>
              <w:t>r</w:t>
            </w:r>
            <w:r w:rsidRPr="00E23F2C">
              <w:rPr>
                <w:rFonts w:cs="Arial"/>
                <w:sz w:val="22"/>
                <w:szCs w:val="22"/>
              </w:rPr>
              <w:t>ozdělení kamnářských pojiv podle druhů spojovaných materiálů</w:t>
            </w:r>
          </w:p>
          <w:p w:rsidR="00030687" w:rsidRPr="00E23F2C" w:rsidRDefault="00030687" w:rsidP="00AD3F0F">
            <w:pPr>
              <w:widowControl w:val="0"/>
              <w:numPr>
                <w:ilvl w:val="0"/>
                <w:numId w:val="15"/>
              </w:numPr>
              <w:autoSpaceDE w:val="0"/>
              <w:autoSpaceDN w:val="0"/>
              <w:jc w:val="both"/>
              <w:rPr>
                <w:rFonts w:cs="Arial"/>
                <w:sz w:val="22"/>
                <w:szCs w:val="22"/>
              </w:rPr>
            </w:pPr>
            <w:r>
              <w:rPr>
                <w:rFonts w:cs="Arial"/>
                <w:sz w:val="22"/>
                <w:szCs w:val="22"/>
              </w:rPr>
              <w:t>d</w:t>
            </w:r>
            <w:r w:rsidRPr="00E23F2C">
              <w:rPr>
                <w:rFonts w:cs="Arial"/>
                <w:sz w:val="22"/>
                <w:szCs w:val="22"/>
              </w:rPr>
              <w:t>ruhy kovových kamnářských materiálů, jejich vlastnosti a použití</w:t>
            </w:r>
          </w:p>
          <w:p w:rsidR="00030687" w:rsidRPr="00E23F2C" w:rsidRDefault="00030687" w:rsidP="00AD3F0F">
            <w:pPr>
              <w:widowControl w:val="0"/>
              <w:numPr>
                <w:ilvl w:val="0"/>
                <w:numId w:val="15"/>
              </w:numPr>
              <w:autoSpaceDE w:val="0"/>
              <w:autoSpaceDN w:val="0"/>
              <w:jc w:val="both"/>
              <w:rPr>
                <w:rFonts w:cs="Arial"/>
                <w:sz w:val="22"/>
                <w:szCs w:val="22"/>
              </w:rPr>
            </w:pPr>
            <w:r>
              <w:rPr>
                <w:rFonts w:cs="Arial"/>
                <w:sz w:val="22"/>
                <w:szCs w:val="22"/>
              </w:rPr>
              <w:t>t</w:t>
            </w:r>
            <w:r w:rsidRPr="00E23F2C">
              <w:rPr>
                <w:rFonts w:cs="Arial"/>
                <w:sz w:val="22"/>
                <w:szCs w:val="22"/>
              </w:rPr>
              <w:t>epelně izolační materiály pro kamnářské práce, jejich vlastnosti a možnost použití</w:t>
            </w:r>
          </w:p>
          <w:p w:rsidR="00030687" w:rsidRPr="00E23F2C" w:rsidRDefault="00030687" w:rsidP="00AD3F0F">
            <w:pPr>
              <w:widowControl w:val="0"/>
              <w:numPr>
                <w:ilvl w:val="0"/>
                <w:numId w:val="15"/>
              </w:numPr>
              <w:autoSpaceDE w:val="0"/>
              <w:autoSpaceDN w:val="0"/>
              <w:jc w:val="both"/>
              <w:rPr>
                <w:rFonts w:cs="Arial"/>
                <w:sz w:val="22"/>
                <w:szCs w:val="22"/>
              </w:rPr>
            </w:pPr>
            <w:r>
              <w:rPr>
                <w:rFonts w:cs="Arial"/>
                <w:sz w:val="22"/>
                <w:szCs w:val="22"/>
              </w:rPr>
              <w:t>d</w:t>
            </w:r>
            <w:r w:rsidRPr="00E23F2C">
              <w:rPr>
                <w:rFonts w:cs="Arial"/>
                <w:sz w:val="22"/>
                <w:szCs w:val="22"/>
              </w:rPr>
              <w:t>ruhy tepelně izolačních materiálů, jejich vlastnosti a použití podle zatížení teplem</w:t>
            </w:r>
          </w:p>
          <w:p w:rsidR="00030687" w:rsidRPr="00E23F2C" w:rsidRDefault="00030687" w:rsidP="00AD3F0F">
            <w:pPr>
              <w:widowControl w:val="0"/>
              <w:numPr>
                <w:ilvl w:val="0"/>
                <w:numId w:val="15"/>
              </w:numPr>
              <w:autoSpaceDE w:val="0"/>
              <w:autoSpaceDN w:val="0"/>
              <w:jc w:val="both"/>
              <w:rPr>
                <w:rFonts w:cs="Arial"/>
                <w:sz w:val="22"/>
                <w:szCs w:val="22"/>
              </w:rPr>
            </w:pPr>
            <w:r>
              <w:rPr>
                <w:rFonts w:cs="Arial"/>
                <w:sz w:val="22"/>
                <w:szCs w:val="22"/>
              </w:rPr>
              <w:t>z</w:t>
            </w:r>
            <w:r w:rsidRPr="00E23F2C">
              <w:rPr>
                <w:rFonts w:cs="Arial"/>
                <w:sz w:val="22"/>
                <w:szCs w:val="22"/>
              </w:rPr>
              <w:t>působy zpracování tepelně izolačních materiálů, nástroje a nářadí</w:t>
            </w:r>
          </w:p>
          <w:p w:rsidR="00030687" w:rsidRPr="00E23F2C" w:rsidRDefault="00030687" w:rsidP="00AD3F0F">
            <w:pPr>
              <w:widowControl w:val="0"/>
              <w:numPr>
                <w:ilvl w:val="0"/>
                <w:numId w:val="15"/>
              </w:numPr>
              <w:autoSpaceDE w:val="0"/>
              <w:autoSpaceDN w:val="0"/>
              <w:jc w:val="both"/>
              <w:rPr>
                <w:rFonts w:cs="Arial"/>
                <w:sz w:val="22"/>
                <w:szCs w:val="22"/>
              </w:rPr>
            </w:pPr>
            <w:r>
              <w:rPr>
                <w:rFonts w:cs="Arial"/>
                <w:sz w:val="22"/>
                <w:szCs w:val="22"/>
              </w:rPr>
              <w:t>ř</w:t>
            </w:r>
            <w:r w:rsidRPr="00E23F2C">
              <w:rPr>
                <w:rFonts w:cs="Arial"/>
                <w:sz w:val="22"/>
                <w:szCs w:val="22"/>
              </w:rPr>
              <w:t>ešení tepelných izolací při kamnářských pracích</w:t>
            </w:r>
          </w:p>
          <w:p w:rsidR="00030687" w:rsidRPr="00E23F2C" w:rsidRDefault="00030687" w:rsidP="00AD3F0F">
            <w:pPr>
              <w:widowControl w:val="0"/>
              <w:numPr>
                <w:ilvl w:val="0"/>
                <w:numId w:val="15"/>
              </w:numPr>
              <w:autoSpaceDE w:val="0"/>
              <w:autoSpaceDN w:val="0"/>
              <w:jc w:val="both"/>
              <w:rPr>
                <w:rFonts w:cs="Arial"/>
                <w:sz w:val="22"/>
                <w:szCs w:val="22"/>
              </w:rPr>
            </w:pPr>
            <w:r>
              <w:rPr>
                <w:rFonts w:cs="Arial"/>
                <w:sz w:val="22"/>
                <w:szCs w:val="22"/>
              </w:rPr>
              <w:t>z</w:t>
            </w:r>
            <w:r w:rsidRPr="00E23F2C">
              <w:rPr>
                <w:rFonts w:cs="Arial"/>
                <w:sz w:val="22"/>
                <w:szCs w:val="22"/>
              </w:rPr>
              <w:t>dravotní rizika při práci s tepelně izolačními materiály a způsoby jejich předcházení</w:t>
            </w:r>
          </w:p>
          <w:p w:rsidR="00030687" w:rsidRPr="00E23F2C" w:rsidRDefault="00030687" w:rsidP="00AD3F0F">
            <w:pPr>
              <w:widowControl w:val="0"/>
              <w:numPr>
                <w:ilvl w:val="0"/>
                <w:numId w:val="15"/>
              </w:numPr>
              <w:autoSpaceDE w:val="0"/>
              <w:autoSpaceDN w:val="0"/>
              <w:jc w:val="both"/>
              <w:rPr>
                <w:rFonts w:cs="Arial"/>
                <w:sz w:val="22"/>
                <w:szCs w:val="22"/>
              </w:rPr>
            </w:pPr>
            <w:r>
              <w:rPr>
                <w:rFonts w:cs="Arial"/>
                <w:sz w:val="22"/>
                <w:szCs w:val="22"/>
              </w:rPr>
              <w:t>n</w:t>
            </w:r>
            <w:r w:rsidRPr="00E23F2C">
              <w:rPr>
                <w:rFonts w:cs="Arial"/>
                <w:sz w:val="22"/>
                <w:szCs w:val="22"/>
              </w:rPr>
              <w:t>ávrhy pracovního postupu zhotovení izolace</w:t>
            </w:r>
          </w:p>
          <w:p w:rsidR="0040233C" w:rsidRPr="00876A42" w:rsidRDefault="00030687" w:rsidP="00AD3F0F">
            <w:pPr>
              <w:widowControl w:val="0"/>
              <w:numPr>
                <w:ilvl w:val="0"/>
                <w:numId w:val="15"/>
              </w:numPr>
              <w:autoSpaceDE w:val="0"/>
              <w:autoSpaceDN w:val="0"/>
              <w:jc w:val="both"/>
              <w:rPr>
                <w:rFonts w:cs="Arial"/>
                <w:sz w:val="22"/>
                <w:szCs w:val="22"/>
              </w:rPr>
            </w:pPr>
            <w:r>
              <w:rPr>
                <w:rFonts w:cs="Arial"/>
                <w:sz w:val="22"/>
                <w:szCs w:val="22"/>
              </w:rPr>
              <w:t>z</w:t>
            </w:r>
            <w:r w:rsidRPr="00E23F2C">
              <w:rPr>
                <w:rFonts w:cs="Arial"/>
                <w:sz w:val="22"/>
                <w:szCs w:val="22"/>
              </w:rPr>
              <w:t>hotovení tepelné izolace topidla</w:t>
            </w:r>
          </w:p>
        </w:tc>
      </w:tr>
      <w:tr w:rsidR="0040233C" w:rsidRPr="003D575B"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3D575B" w:rsidRDefault="0040233C" w:rsidP="00277E9B">
            <w:pPr>
              <w:widowControl w:val="0"/>
              <w:autoSpaceDE w:val="0"/>
              <w:autoSpaceDN w:val="0"/>
              <w:spacing w:after="120"/>
              <w:jc w:val="both"/>
              <w:rPr>
                <w:rFonts w:cs="Arial"/>
                <w:b/>
                <w:bCs/>
                <w:color w:val="333333"/>
                <w:sz w:val="22"/>
                <w:szCs w:val="22"/>
              </w:rPr>
            </w:pPr>
            <w:r w:rsidRPr="003D575B">
              <w:rPr>
                <w:rFonts w:cs="Arial"/>
                <w:b/>
                <w:bCs/>
                <w:color w:val="333333"/>
                <w:sz w:val="22"/>
                <w:szCs w:val="22"/>
              </w:rPr>
              <w:lastRenderedPageBreak/>
              <w:t>Postupy výuky</w:t>
            </w:r>
          </w:p>
          <w:p w:rsidR="0040233C" w:rsidRPr="002B6B58" w:rsidRDefault="00C86381" w:rsidP="00C86381">
            <w:pPr>
              <w:widowControl w:val="0"/>
              <w:autoSpaceDE w:val="0"/>
              <w:autoSpaceDN w:val="0"/>
              <w:spacing w:after="120"/>
              <w:jc w:val="both"/>
              <w:rPr>
                <w:rFonts w:cs="Arial"/>
                <w:bCs/>
                <w:color w:val="333333"/>
                <w:sz w:val="22"/>
                <w:szCs w:val="22"/>
              </w:rPr>
            </w:pPr>
            <w:r>
              <w:rPr>
                <w:rFonts w:cs="Arial"/>
                <w:sz w:val="22"/>
                <w:szCs w:val="22"/>
              </w:rPr>
              <w:t>Výklad, instruktáž,</w:t>
            </w:r>
            <w:r>
              <w:rPr>
                <w:rFonts w:cs="Arial"/>
                <w:bCs/>
                <w:color w:val="333333"/>
                <w:sz w:val="22"/>
                <w:szCs w:val="22"/>
              </w:rPr>
              <w:t xml:space="preserve"> </w:t>
            </w:r>
            <w:r>
              <w:rPr>
                <w:rFonts w:cs="Arial"/>
                <w:sz w:val="22"/>
                <w:szCs w:val="22"/>
              </w:rPr>
              <w:t>názorně demonstrační ukázka,  praktický nácvik, samostatná práce pod dohledem lektora</w:t>
            </w:r>
            <w:r>
              <w:rPr>
                <w:rFonts w:cs="Arial"/>
                <w:bCs/>
                <w:color w:val="333333"/>
                <w:sz w:val="22"/>
                <w:szCs w:val="22"/>
              </w:rPr>
              <w:t>.</w:t>
            </w:r>
          </w:p>
        </w:tc>
      </w:tr>
      <w:tr w:rsidR="0040233C" w:rsidRPr="003D575B"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E08E6" w:rsidRPr="003D575B" w:rsidRDefault="004E08E6" w:rsidP="004E08E6">
            <w:pPr>
              <w:widowControl w:val="0"/>
              <w:autoSpaceDE w:val="0"/>
              <w:autoSpaceDN w:val="0"/>
              <w:spacing w:after="120"/>
              <w:jc w:val="both"/>
              <w:rPr>
                <w:rFonts w:cs="Arial"/>
                <w:b/>
                <w:bCs/>
                <w:color w:val="333333"/>
                <w:sz w:val="22"/>
                <w:szCs w:val="22"/>
              </w:rPr>
            </w:pPr>
            <w:r w:rsidRPr="003D575B">
              <w:rPr>
                <w:rFonts w:cs="Arial"/>
                <w:b/>
                <w:bCs/>
                <w:color w:val="333333"/>
                <w:sz w:val="22"/>
                <w:szCs w:val="22"/>
              </w:rPr>
              <w:t>Ukončení modulu</w:t>
            </w:r>
          </w:p>
          <w:p w:rsidR="00C554BE" w:rsidRPr="004502B6" w:rsidRDefault="00C554BE" w:rsidP="00C554BE">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40233C" w:rsidRPr="00C86381" w:rsidRDefault="00C73B8E" w:rsidP="00C554BE">
            <w:pPr>
              <w:widowControl w:val="0"/>
              <w:autoSpaceDE w:val="0"/>
              <w:autoSpaceDN w:val="0"/>
              <w:spacing w:after="120"/>
              <w:jc w:val="both"/>
              <w:rPr>
                <w:rFonts w:cs="Arial"/>
                <w:bCs/>
                <w:sz w:val="22"/>
                <w:szCs w:val="22"/>
              </w:rPr>
            </w:pPr>
            <w:r w:rsidRPr="00C554BE">
              <w:rPr>
                <w:rFonts w:cs="Arial"/>
                <w:bCs/>
                <w:sz w:val="22"/>
                <w:szCs w:val="22"/>
              </w:rPr>
              <w:t>V průběhu výuky bude lektor pozorovat práci jednotlivých účastníků, na základě cíleného pozorování</w:t>
            </w:r>
            <w:r w:rsidR="00C86381">
              <w:rPr>
                <w:rFonts w:cs="Arial"/>
                <w:bCs/>
                <w:sz w:val="22"/>
                <w:szCs w:val="22"/>
              </w:rPr>
              <w:t>,</w:t>
            </w:r>
            <w:r w:rsidRPr="00C554BE">
              <w:rPr>
                <w:rFonts w:cs="Arial"/>
                <w:bCs/>
                <w:sz w:val="22"/>
                <w:szCs w:val="22"/>
              </w:rPr>
              <w:t xml:space="preserve"> řízeného rozhovoru (problémového dotazování) </w:t>
            </w:r>
            <w:r w:rsidR="00C86381">
              <w:rPr>
                <w:rFonts w:cs="Arial"/>
                <w:bCs/>
                <w:sz w:val="22"/>
                <w:szCs w:val="22"/>
              </w:rPr>
              <w:t xml:space="preserve">a vvýsledků dílčích úkolů a činností </w:t>
            </w:r>
            <w:r w:rsidRPr="00C554BE">
              <w:rPr>
                <w:rFonts w:cs="Arial"/>
                <w:bCs/>
                <w:sz w:val="22"/>
                <w:szCs w:val="22"/>
              </w:rPr>
              <w:t xml:space="preserve">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tc>
      </w:tr>
      <w:tr w:rsidR="0040233C" w:rsidRPr="003D575B"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0233C" w:rsidRPr="003D575B" w:rsidRDefault="0040233C" w:rsidP="00277E9B">
            <w:pPr>
              <w:widowControl w:val="0"/>
              <w:autoSpaceDE w:val="0"/>
              <w:autoSpaceDN w:val="0"/>
              <w:spacing w:after="120"/>
              <w:jc w:val="both"/>
              <w:rPr>
                <w:rFonts w:cs="Arial"/>
                <w:b/>
                <w:bCs/>
                <w:color w:val="333333"/>
                <w:sz w:val="22"/>
                <w:szCs w:val="22"/>
              </w:rPr>
            </w:pPr>
            <w:r w:rsidRPr="003D575B">
              <w:rPr>
                <w:rFonts w:cs="Arial"/>
                <w:b/>
                <w:bCs/>
                <w:color w:val="333333"/>
                <w:sz w:val="22"/>
                <w:szCs w:val="22"/>
              </w:rPr>
              <w:t>Parametry pro hodnocení výsledků výuky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0233C" w:rsidRPr="003D575B" w:rsidTr="00277E9B">
              <w:tc>
                <w:tcPr>
                  <w:tcW w:w="1255" w:type="dxa"/>
                  <w:tcMar>
                    <w:top w:w="28" w:type="dxa"/>
                    <w:bottom w:w="28" w:type="dxa"/>
                  </w:tcMar>
                </w:tcPr>
                <w:p w:rsidR="0040233C" w:rsidRPr="00A64161" w:rsidRDefault="0040233C" w:rsidP="00277E9B">
                  <w:pPr>
                    <w:widowControl w:val="0"/>
                    <w:autoSpaceDE w:val="0"/>
                    <w:autoSpaceDN w:val="0"/>
                    <w:jc w:val="both"/>
                    <w:rPr>
                      <w:rFonts w:cs="Arial"/>
                      <w:b/>
                      <w:sz w:val="22"/>
                      <w:szCs w:val="22"/>
                    </w:rPr>
                  </w:pPr>
                  <w:r w:rsidRPr="003D575B">
                    <w:rPr>
                      <w:rFonts w:cs="Arial"/>
                      <w:b/>
                      <w:sz w:val="22"/>
                      <w:szCs w:val="22"/>
                    </w:rPr>
                    <w:t>výsledek výuky</w:t>
                  </w:r>
                </w:p>
              </w:tc>
              <w:tc>
                <w:tcPr>
                  <w:tcW w:w="7724" w:type="dxa"/>
                  <w:tcMar>
                    <w:top w:w="28" w:type="dxa"/>
                    <w:bottom w:w="28" w:type="dxa"/>
                  </w:tcMar>
                </w:tcPr>
                <w:p w:rsidR="0040233C" w:rsidRPr="00E23F2C" w:rsidRDefault="0040233C" w:rsidP="00277E9B">
                  <w:pPr>
                    <w:widowControl w:val="0"/>
                    <w:autoSpaceDE w:val="0"/>
                    <w:autoSpaceDN w:val="0"/>
                    <w:jc w:val="both"/>
                    <w:rPr>
                      <w:rFonts w:cs="Arial"/>
                      <w:b/>
                      <w:sz w:val="22"/>
                      <w:szCs w:val="22"/>
                    </w:rPr>
                  </w:pPr>
                  <w:r w:rsidRPr="00E23F2C">
                    <w:rPr>
                      <w:rFonts w:cs="Arial"/>
                      <w:b/>
                      <w:sz w:val="22"/>
                      <w:szCs w:val="22"/>
                    </w:rPr>
                    <w:t>parametry pro hodnocení</w:t>
                  </w:r>
                </w:p>
              </w:tc>
            </w:tr>
            <w:tr w:rsidR="0040233C" w:rsidRPr="003D575B" w:rsidTr="00277E9B">
              <w:tc>
                <w:tcPr>
                  <w:tcW w:w="1255" w:type="dxa"/>
                  <w:tcMar>
                    <w:top w:w="28" w:type="dxa"/>
                    <w:bottom w:w="28" w:type="dxa"/>
                  </w:tcMar>
                </w:tcPr>
                <w:p w:rsidR="0040233C" w:rsidRPr="003D575B" w:rsidRDefault="0040233C" w:rsidP="00C86381">
                  <w:pPr>
                    <w:widowControl w:val="0"/>
                    <w:autoSpaceDE w:val="0"/>
                    <w:autoSpaceDN w:val="0"/>
                    <w:jc w:val="center"/>
                    <w:rPr>
                      <w:rFonts w:cs="Arial"/>
                      <w:bCs/>
                      <w:sz w:val="22"/>
                      <w:szCs w:val="22"/>
                    </w:rPr>
                  </w:pPr>
                  <w:r w:rsidRPr="003D575B">
                    <w:rPr>
                      <w:rFonts w:cs="Arial"/>
                      <w:sz w:val="22"/>
                      <w:szCs w:val="22"/>
                    </w:rPr>
                    <w:t>a)</w:t>
                  </w:r>
                </w:p>
              </w:tc>
              <w:tc>
                <w:tcPr>
                  <w:tcW w:w="7724" w:type="dxa"/>
                  <w:tcMar>
                    <w:top w:w="28" w:type="dxa"/>
                    <w:bottom w:w="28" w:type="dxa"/>
                  </w:tcMar>
                </w:tcPr>
                <w:p w:rsidR="0040233C" w:rsidRPr="001862A5" w:rsidRDefault="000E2134" w:rsidP="00E23DDF">
                  <w:pPr>
                    <w:widowControl w:val="0"/>
                    <w:autoSpaceDE w:val="0"/>
                    <w:autoSpaceDN w:val="0"/>
                    <w:jc w:val="both"/>
                    <w:rPr>
                      <w:rFonts w:cs="Arial"/>
                      <w:bCs/>
                      <w:sz w:val="22"/>
                      <w:szCs w:val="22"/>
                    </w:rPr>
                  </w:pPr>
                  <w:r>
                    <w:rPr>
                      <w:rFonts w:cs="Arial"/>
                      <w:bCs/>
                      <w:sz w:val="22"/>
                      <w:szCs w:val="22"/>
                    </w:rPr>
                    <w:t>O</w:t>
                  </w:r>
                  <w:r w:rsidR="00576C8D" w:rsidRPr="00A64161">
                    <w:rPr>
                      <w:rFonts w:cs="Arial"/>
                      <w:bCs/>
                      <w:sz w:val="22"/>
                      <w:szCs w:val="22"/>
                    </w:rPr>
                    <w:t xml:space="preserve">bsahově </w:t>
                  </w:r>
                  <w:r w:rsidR="00E23DDF" w:rsidRPr="00A64161">
                    <w:rPr>
                      <w:rFonts w:cs="Arial"/>
                      <w:bCs/>
                      <w:sz w:val="22"/>
                      <w:szCs w:val="22"/>
                    </w:rPr>
                    <w:t>úpln</w:t>
                  </w:r>
                  <w:r w:rsidR="00E23DDF">
                    <w:rPr>
                      <w:rFonts w:cs="Arial"/>
                      <w:bCs/>
                      <w:sz w:val="22"/>
                      <w:szCs w:val="22"/>
                    </w:rPr>
                    <w:t>é</w:t>
                  </w:r>
                  <w:r w:rsidR="00E23DDF" w:rsidRPr="00A64161">
                    <w:rPr>
                      <w:rFonts w:cs="Arial"/>
                      <w:bCs/>
                      <w:sz w:val="22"/>
                      <w:szCs w:val="22"/>
                    </w:rPr>
                    <w:t xml:space="preserve"> </w:t>
                  </w:r>
                  <w:r w:rsidR="00576C8D" w:rsidRPr="00A64161">
                    <w:rPr>
                      <w:rFonts w:cs="Arial"/>
                      <w:bCs/>
                      <w:sz w:val="22"/>
                      <w:szCs w:val="22"/>
                    </w:rPr>
                    <w:t xml:space="preserve">a </w:t>
                  </w:r>
                  <w:r w:rsidR="00E23DDF" w:rsidRPr="00A64161">
                    <w:rPr>
                      <w:rFonts w:cs="Arial"/>
                      <w:bCs/>
                      <w:sz w:val="22"/>
                      <w:szCs w:val="22"/>
                    </w:rPr>
                    <w:t>věcn</w:t>
                  </w:r>
                  <w:r w:rsidR="00E23DDF">
                    <w:rPr>
                      <w:rFonts w:cs="Arial"/>
                      <w:bCs/>
                      <w:sz w:val="22"/>
                      <w:szCs w:val="22"/>
                    </w:rPr>
                    <w:t>é posouzení parametrů a kvality materiálu</w:t>
                  </w:r>
                  <w:r>
                    <w:rPr>
                      <w:rFonts w:cs="Arial"/>
                      <w:bCs/>
                      <w:sz w:val="22"/>
                      <w:szCs w:val="22"/>
                    </w:rPr>
                    <w:t>.</w:t>
                  </w:r>
                </w:p>
              </w:tc>
            </w:tr>
            <w:tr w:rsidR="0040233C" w:rsidRPr="003D575B" w:rsidTr="00277E9B">
              <w:tc>
                <w:tcPr>
                  <w:tcW w:w="1255" w:type="dxa"/>
                  <w:tcMar>
                    <w:top w:w="28" w:type="dxa"/>
                    <w:bottom w:w="28" w:type="dxa"/>
                  </w:tcMar>
                </w:tcPr>
                <w:p w:rsidR="0040233C" w:rsidRPr="003D575B" w:rsidRDefault="0040233C" w:rsidP="00C86381">
                  <w:pPr>
                    <w:widowControl w:val="0"/>
                    <w:autoSpaceDE w:val="0"/>
                    <w:autoSpaceDN w:val="0"/>
                    <w:jc w:val="center"/>
                    <w:rPr>
                      <w:rFonts w:cs="Arial"/>
                      <w:bCs/>
                      <w:sz w:val="22"/>
                      <w:szCs w:val="22"/>
                    </w:rPr>
                  </w:pPr>
                  <w:r w:rsidRPr="003D575B">
                    <w:rPr>
                      <w:rFonts w:cs="Arial"/>
                      <w:sz w:val="22"/>
                      <w:szCs w:val="22"/>
                    </w:rPr>
                    <w:t>b)</w:t>
                  </w:r>
                </w:p>
              </w:tc>
              <w:tc>
                <w:tcPr>
                  <w:tcW w:w="7724" w:type="dxa"/>
                  <w:tcMar>
                    <w:top w:w="28" w:type="dxa"/>
                    <w:bottom w:w="28" w:type="dxa"/>
                  </w:tcMar>
                </w:tcPr>
                <w:p w:rsidR="0040233C" w:rsidRPr="001862A5" w:rsidRDefault="000E2134" w:rsidP="00EB7376">
                  <w:pPr>
                    <w:widowControl w:val="0"/>
                    <w:autoSpaceDE w:val="0"/>
                    <w:autoSpaceDN w:val="0"/>
                    <w:jc w:val="both"/>
                    <w:rPr>
                      <w:rFonts w:cs="Arial"/>
                      <w:bCs/>
                      <w:sz w:val="22"/>
                      <w:szCs w:val="22"/>
                    </w:rPr>
                  </w:pPr>
                  <w:r>
                    <w:rPr>
                      <w:rFonts w:cs="Arial"/>
                      <w:bCs/>
                      <w:sz w:val="22"/>
                      <w:szCs w:val="22"/>
                    </w:rPr>
                    <w:t>P</w:t>
                  </w:r>
                  <w:r w:rsidR="00576C8D">
                    <w:rPr>
                      <w:rFonts w:cs="Arial"/>
                      <w:bCs/>
                      <w:sz w:val="22"/>
                      <w:szCs w:val="22"/>
                    </w:rPr>
                    <w:t>opis kvality zadaného vzorku odpovídá realitě</w:t>
                  </w:r>
                  <w:r>
                    <w:rPr>
                      <w:rFonts w:cs="Arial"/>
                      <w:bCs/>
                      <w:sz w:val="22"/>
                      <w:szCs w:val="22"/>
                    </w:rPr>
                    <w:t>.</w:t>
                  </w:r>
                </w:p>
              </w:tc>
            </w:tr>
            <w:tr w:rsidR="00930BE5" w:rsidRPr="00257339" w:rsidTr="00930BE5">
              <w:tc>
                <w:tcPr>
                  <w:tcW w:w="1255" w:type="dxa"/>
                  <w:tcMar>
                    <w:top w:w="28" w:type="dxa"/>
                    <w:bottom w:w="28" w:type="dxa"/>
                  </w:tcMar>
                </w:tcPr>
                <w:p w:rsidR="00930BE5" w:rsidRPr="00257339" w:rsidRDefault="00930BE5" w:rsidP="00C86381">
                  <w:pPr>
                    <w:widowControl w:val="0"/>
                    <w:autoSpaceDE w:val="0"/>
                    <w:autoSpaceDN w:val="0"/>
                    <w:jc w:val="center"/>
                    <w:rPr>
                      <w:rFonts w:cs="Arial"/>
                      <w:bCs/>
                      <w:sz w:val="22"/>
                      <w:szCs w:val="22"/>
                    </w:rPr>
                  </w:pPr>
                  <w:r>
                    <w:rPr>
                      <w:rFonts w:cs="Arial"/>
                      <w:sz w:val="22"/>
                      <w:szCs w:val="22"/>
                    </w:rPr>
                    <w:t>c</w:t>
                  </w:r>
                  <w:r w:rsidRPr="00257339">
                    <w:rPr>
                      <w:rFonts w:cs="Arial"/>
                      <w:sz w:val="22"/>
                      <w:szCs w:val="22"/>
                    </w:rPr>
                    <w:t>)</w:t>
                  </w:r>
                </w:p>
              </w:tc>
              <w:tc>
                <w:tcPr>
                  <w:tcW w:w="7724" w:type="dxa"/>
                  <w:tcMar>
                    <w:top w:w="28" w:type="dxa"/>
                    <w:bottom w:w="28" w:type="dxa"/>
                  </w:tcMar>
                </w:tcPr>
                <w:p w:rsidR="00930BE5" w:rsidRPr="00257339" w:rsidRDefault="000E2134" w:rsidP="00930BE5">
                  <w:pPr>
                    <w:widowControl w:val="0"/>
                    <w:autoSpaceDE w:val="0"/>
                    <w:autoSpaceDN w:val="0"/>
                    <w:jc w:val="both"/>
                    <w:rPr>
                      <w:rFonts w:cs="Arial"/>
                      <w:bCs/>
                      <w:sz w:val="22"/>
                      <w:szCs w:val="22"/>
                    </w:rPr>
                  </w:pPr>
                  <w:r>
                    <w:rPr>
                      <w:rFonts w:cs="Arial"/>
                      <w:bCs/>
                      <w:sz w:val="22"/>
                      <w:szCs w:val="22"/>
                    </w:rPr>
                    <w:t>S</w:t>
                  </w:r>
                  <w:r w:rsidR="00576C8D" w:rsidRPr="00A64161">
                    <w:rPr>
                      <w:rFonts w:cs="Arial"/>
                      <w:bCs/>
                      <w:sz w:val="22"/>
                      <w:szCs w:val="22"/>
                    </w:rPr>
                    <w:t>právně volí přípravu materiálu pro dopravu včetně jeho ochrany před poškozením</w:t>
                  </w:r>
                  <w:r w:rsidR="00576C8D" w:rsidRPr="00E23F2C">
                    <w:rPr>
                      <w:rFonts w:cs="Arial"/>
                      <w:bCs/>
                      <w:sz w:val="22"/>
                      <w:szCs w:val="22"/>
                    </w:rPr>
                    <w:t>, obsahově úplná a věcně správná odpověď</w:t>
                  </w:r>
                  <w:r>
                    <w:rPr>
                      <w:rFonts w:cs="Arial"/>
                      <w:bCs/>
                      <w:sz w:val="22"/>
                      <w:szCs w:val="22"/>
                    </w:rPr>
                    <w:t>.</w:t>
                  </w:r>
                </w:p>
              </w:tc>
            </w:tr>
            <w:tr w:rsidR="00930BE5" w:rsidRPr="00257339" w:rsidTr="00930BE5">
              <w:tc>
                <w:tcPr>
                  <w:tcW w:w="1255" w:type="dxa"/>
                  <w:tcMar>
                    <w:top w:w="28" w:type="dxa"/>
                    <w:bottom w:w="28" w:type="dxa"/>
                  </w:tcMar>
                </w:tcPr>
                <w:p w:rsidR="00930BE5" w:rsidRPr="00257339" w:rsidRDefault="00930BE5" w:rsidP="00C86381">
                  <w:pPr>
                    <w:widowControl w:val="0"/>
                    <w:autoSpaceDE w:val="0"/>
                    <w:autoSpaceDN w:val="0"/>
                    <w:jc w:val="center"/>
                    <w:rPr>
                      <w:rFonts w:cs="Arial"/>
                      <w:bCs/>
                      <w:sz w:val="22"/>
                      <w:szCs w:val="22"/>
                    </w:rPr>
                  </w:pPr>
                  <w:r>
                    <w:rPr>
                      <w:rFonts w:cs="Arial"/>
                      <w:sz w:val="22"/>
                      <w:szCs w:val="22"/>
                    </w:rPr>
                    <w:t>d</w:t>
                  </w:r>
                  <w:r w:rsidRPr="00257339">
                    <w:rPr>
                      <w:rFonts w:cs="Arial"/>
                      <w:sz w:val="22"/>
                      <w:szCs w:val="22"/>
                    </w:rPr>
                    <w:t>)</w:t>
                  </w:r>
                </w:p>
              </w:tc>
              <w:tc>
                <w:tcPr>
                  <w:tcW w:w="7724" w:type="dxa"/>
                  <w:tcMar>
                    <w:top w:w="28" w:type="dxa"/>
                    <w:bottom w:w="28" w:type="dxa"/>
                  </w:tcMar>
                </w:tcPr>
                <w:p w:rsidR="00930BE5" w:rsidRPr="00257339" w:rsidRDefault="000E2134" w:rsidP="00E23DDF">
                  <w:pPr>
                    <w:widowControl w:val="0"/>
                    <w:autoSpaceDE w:val="0"/>
                    <w:autoSpaceDN w:val="0"/>
                    <w:rPr>
                      <w:rFonts w:cs="Arial"/>
                      <w:bCs/>
                      <w:sz w:val="22"/>
                      <w:szCs w:val="22"/>
                    </w:rPr>
                  </w:pPr>
                  <w:r>
                    <w:rPr>
                      <w:rFonts w:cs="Arial"/>
                      <w:bCs/>
                      <w:sz w:val="22"/>
                      <w:szCs w:val="22"/>
                    </w:rPr>
                    <w:t>V</w:t>
                  </w:r>
                  <w:r w:rsidR="00576C8D" w:rsidRPr="00E23F2C">
                    <w:rPr>
                      <w:rFonts w:cs="Arial"/>
                      <w:bCs/>
                      <w:sz w:val="22"/>
                      <w:szCs w:val="22"/>
                    </w:rPr>
                    <w:t xml:space="preserve">ěcně </w:t>
                  </w:r>
                  <w:r w:rsidR="00E23DDF" w:rsidRPr="00E23F2C">
                    <w:rPr>
                      <w:rFonts w:cs="Arial"/>
                      <w:bCs/>
                      <w:sz w:val="22"/>
                      <w:szCs w:val="22"/>
                    </w:rPr>
                    <w:t>správn</w:t>
                  </w:r>
                  <w:r w:rsidR="00E23DDF">
                    <w:rPr>
                      <w:rFonts w:cs="Arial"/>
                      <w:bCs/>
                      <w:sz w:val="22"/>
                      <w:szCs w:val="22"/>
                    </w:rPr>
                    <w:t>ý</w:t>
                  </w:r>
                  <w:r w:rsidR="00E23DDF" w:rsidRPr="00E23F2C">
                    <w:rPr>
                      <w:rFonts w:cs="Arial"/>
                      <w:bCs/>
                      <w:sz w:val="22"/>
                      <w:szCs w:val="22"/>
                    </w:rPr>
                    <w:t xml:space="preserve"> </w:t>
                  </w:r>
                  <w:r w:rsidR="00576C8D" w:rsidRPr="00E23F2C">
                    <w:rPr>
                      <w:rFonts w:cs="Arial"/>
                      <w:bCs/>
                      <w:sz w:val="22"/>
                      <w:szCs w:val="22"/>
                    </w:rPr>
                    <w:t xml:space="preserve">a obsahově </w:t>
                  </w:r>
                  <w:r w:rsidR="00E23DDF" w:rsidRPr="00E23F2C">
                    <w:rPr>
                      <w:rFonts w:cs="Arial"/>
                      <w:bCs/>
                      <w:sz w:val="22"/>
                      <w:szCs w:val="22"/>
                    </w:rPr>
                    <w:t>úpln</w:t>
                  </w:r>
                  <w:r w:rsidR="00E23DDF">
                    <w:rPr>
                      <w:rFonts w:cs="Arial"/>
                      <w:bCs/>
                      <w:sz w:val="22"/>
                      <w:szCs w:val="22"/>
                    </w:rPr>
                    <w:t>ý popis skladování materiálu a jeho ochrana před poškozením</w:t>
                  </w:r>
                  <w:r>
                    <w:rPr>
                      <w:rFonts w:cs="Arial"/>
                      <w:bCs/>
                      <w:sz w:val="22"/>
                      <w:szCs w:val="22"/>
                    </w:rPr>
                    <w:t>.</w:t>
                  </w:r>
                </w:p>
              </w:tc>
            </w:tr>
            <w:tr w:rsidR="00930BE5" w:rsidRPr="003D575B" w:rsidTr="00930BE5">
              <w:tc>
                <w:tcPr>
                  <w:tcW w:w="1255" w:type="dxa"/>
                  <w:tcMar>
                    <w:top w:w="28" w:type="dxa"/>
                    <w:bottom w:w="28" w:type="dxa"/>
                  </w:tcMar>
                </w:tcPr>
                <w:p w:rsidR="00930BE5" w:rsidRPr="003D575B" w:rsidRDefault="00930BE5" w:rsidP="00C86381">
                  <w:pPr>
                    <w:widowControl w:val="0"/>
                    <w:autoSpaceDE w:val="0"/>
                    <w:autoSpaceDN w:val="0"/>
                    <w:jc w:val="center"/>
                    <w:rPr>
                      <w:rFonts w:cs="Arial"/>
                      <w:bCs/>
                      <w:sz w:val="22"/>
                      <w:szCs w:val="22"/>
                    </w:rPr>
                  </w:pPr>
                  <w:r>
                    <w:rPr>
                      <w:rFonts w:cs="Arial"/>
                      <w:sz w:val="22"/>
                      <w:szCs w:val="22"/>
                    </w:rPr>
                    <w:t>e</w:t>
                  </w:r>
                  <w:r w:rsidRPr="003D575B">
                    <w:rPr>
                      <w:rFonts w:cs="Arial"/>
                      <w:sz w:val="22"/>
                      <w:szCs w:val="22"/>
                    </w:rPr>
                    <w:t>)</w:t>
                  </w:r>
                </w:p>
              </w:tc>
              <w:tc>
                <w:tcPr>
                  <w:tcW w:w="7724" w:type="dxa"/>
                  <w:tcMar>
                    <w:top w:w="28" w:type="dxa"/>
                    <w:bottom w:w="28" w:type="dxa"/>
                  </w:tcMar>
                </w:tcPr>
                <w:p w:rsidR="00930BE5" w:rsidRPr="003D575B" w:rsidRDefault="000E2134" w:rsidP="00541E49">
                  <w:pPr>
                    <w:widowControl w:val="0"/>
                    <w:autoSpaceDE w:val="0"/>
                    <w:autoSpaceDN w:val="0"/>
                    <w:jc w:val="both"/>
                    <w:rPr>
                      <w:rFonts w:cs="Arial"/>
                      <w:bCs/>
                      <w:sz w:val="22"/>
                      <w:szCs w:val="22"/>
                    </w:rPr>
                  </w:pPr>
                  <w:r>
                    <w:rPr>
                      <w:rFonts w:cs="Arial"/>
                      <w:bCs/>
                      <w:sz w:val="22"/>
                      <w:szCs w:val="22"/>
                    </w:rPr>
                    <w:t>V</w:t>
                  </w:r>
                  <w:r w:rsidR="00576C8D" w:rsidRPr="00E23F2C">
                    <w:rPr>
                      <w:rFonts w:cs="Arial"/>
                      <w:bCs/>
                      <w:sz w:val="22"/>
                      <w:szCs w:val="22"/>
                    </w:rPr>
                    <w:t xml:space="preserve">ěcně </w:t>
                  </w:r>
                  <w:r w:rsidR="00E23DDF" w:rsidRPr="00E23F2C">
                    <w:rPr>
                      <w:rFonts w:cs="Arial"/>
                      <w:bCs/>
                      <w:sz w:val="22"/>
                      <w:szCs w:val="22"/>
                    </w:rPr>
                    <w:t>správn</w:t>
                  </w:r>
                  <w:r w:rsidR="00E23DDF">
                    <w:rPr>
                      <w:rFonts w:cs="Arial"/>
                      <w:bCs/>
                      <w:sz w:val="22"/>
                      <w:szCs w:val="22"/>
                    </w:rPr>
                    <w:t>ě</w:t>
                  </w:r>
                  <w:r w:rsidR="00E23DDF" w:rsidRPr="00E23F2C">
                    <w:rPr>
                      <w:rFonts w:cs="Arial"/>
                      <w:bCs/>
                      <w:sz w:val="22"/>
                      <w:szCs w:val="22"/>
                    </w:rPr>
                    <w:t xml:space="preserve"> </w:t>
                  </w:r>
                  <w:r w:rsidR="00576C8D" w:rsidRPr="00E23F2C">
                    <w:rPr>
                      <w:rFonts w:cs="Arial"/>
                      <w:bCs/>
                      <w:sz w:val="22"/>
                      <w:szCs w:val="22"/>
                    </w:rPr>
                    <w:t xml:space="preserve">a </w:t>
                  </w:r>
                  <w:r w:rsidR="00576C8D" w:rsidRPr="00541E49">
                    <w:rPr>
                      <w:rFonts w:cs="Arial"/>
                      <w:bCs/>
                      <w:sz w:val="20"/>
                      <w:szCs w:val="22"/>
                    </w:rPr>
                    <w:t xml:space="preserve">obsahově </w:t>
                  </w:r>
                  <w:r w:rsidR="00541E49">
                    <w:rPr>
                      <w:rFonts w:cs="Arial"/>
                      <w:bCs/>
                      <w:sz w:val="20"/>
                      <w:szCs w:val="22"/>
                    </w:rPr>
                    <w:t>ú</w:t>
                  </w:r>
                  <w:r w:rsidR="00E23DDF" w:rsidRPr="00E23F2C">
                    <w:rPr>
                      <w:rFonts w:cs="Arial"/>
                      <w:bCs/>
                      <w:sz w:val="22"/>
                      <w:szCs w:val="22"/>
                    </w:rPr>
                    <w:t>pln</w:t>
                  </w:r>
                  <w:r w:rsidR="00E23DDF">
                    <w:rPr>
                      <w:rFonts w:cs="Arial"/>
                      <w:bCs/>
                      <w:sz w:val="22"/>
                      <w:szCs w:val="22"/>
                    </w:rPr>
                    <w:t>ě vyjmenovat kamnářské a spárovací hmoty, jejich vlastnosti a použití</w:t>
                  </w:r>
                  <w:r>
                    <w:rPr>
                      <w:rFonts w:cs="Arial"/>
                      <w:bCs/>
                      <w:sz w:val="22"/>
                      <w:szCs w:val="22"/>
                    </w:rPr>
                    <w:t>.</w:t>
                  </w:r>
                </w:p>
              </w:tc>
            </w:tr>
            <w:tr w:rsidR="00930BE5" w:rsidRPr="001862A5" w:rsidTr="00930BE5">
              <w:tc>
                <w:tcPr>
                  <w:tcW w:w="1255" w:type="dxa"/>
                  <w:tcMar>
                    <w:top w:w="28" w:type="dxa"/>
                    <w:bottom w:w="28" w:type="dxa"/>
                  </w:tcMar>
                </w:tcPr>
                <w:p w:rsidR="00930BE5" w:rsidRPr="003D575B" w:rsidRDefault="00930BE5" w:rsidP="00C86381">
                  <w:pPr>
                    <w:widowControl w:val="0"/>
                    <w:autoSpaceDE w:val="0"/>
                    <w:autoSpaceDN w:val="0"/>
                    <w:jc w:val="center"/>
                    <w:rPr>
                      <w:rFonts w:cs="Arial"/>
                      <w:bCs/>
                      <w:sz w:val="22"/>
                      <w:szCs w:val="22"/>
                    </w:rPr>
                  </w:pPr>
                  <w:r>
                    <w:rPr>
                      <w:rFonts w:cs="Arial"/>
                      <w:sz w:val="22"/>
                      <w:szCs w:val="22"/>
                    </w:rPr>
                    <w:t>f</w:t>
                  </w:r>
                  <w:r w:rsidRPr="003D575B">
                    <w:rPr>
                      <w:rFonts w:cs="Arial"/>
                      <w:sz w:val="22"/>
                      <w:szCs w:val="22"/>
                    </w:rPr>
                    <w:t>)</w:t>
                  </w:r>
                </w:p>
              </w:tc>
              <w:tc>
                <w:tcPr>
                  <w:tcW w:w="7724" w:type="dxa"/>
                  <w:tcMar>
                    <w:top w:w="28" w:type="dxa"/>
                    <w:bottom w:w="28" w:type="dxa"/>
                  </w:tcMar>
                </w:tcPr>
                <w:p w:rsidR="00930BE5" w:rsidRPr="00F9100F" w:rsidRDefault="000E2134" w:rsidP="00F9100F">
                  <w:pPr>
                    <w:widowControl w:val="0"/>
                    <w:autoSpaceDE w:val="0"/>
                    <w:autoSpaceDN w:val="0"/>
                    <w:rPr>
                      <w:rFonts w:cs="Arial"/>
                      <w:bCs/>
                      <w:sz w:val="22"/>
                      <w:szCs w:val="22"/>
                    </w:rPr>
                  </w:pPr>
                  <w:r>
                    <w:rPr>
                      <w:rFonts w:cs="Arial"/>
                      <w:bCs/>
                      <w:sz w:val="22"/>
                      <w:szCs w:val="22"/>
                    </w:rPr>
                    <w:t>P</w:t>
                  </w:r>
                  <w:r w:rsidR="00F9100F" w:rsidRPr="00876A42">
                    <w:rPr>
                      <w:rFonts w:cs="Arial"/>
                      <w:bCs/>
                      <w:sz w:val="22"/>
                      <w:szCs w:val="22"/>
                    </w:rPr>
                    <w:t>řipravit kamnářské stavební a spárovací hmoty k použití dle zadání</w:t>
                  </w:r>
                  <w:r w:rsidR="00F9100F">
                    <w:rPr>
                      <w:rFonts w:cs="Arial"/>
                      <w:bCs/>
                      <w:sz w:val="22"/>
                      <w:szCs w:val="22"/>
                    </w:rPr>
                    <w:t xml:space="preserve"> v souladu </w:t>
                  </w:r>
                  <w:r w:rsidR="00F33BC6" w:rsidRPr="00930BE5">
                    <w:rPr>
                      <w:rFonts w:cs="Arial"/>
                      <w:sz w:val="22"/>
                      <w:szCs w:val="22"/>
                    </w:rPr>
                    <w:t>s</w:t>
                  </w:r>
                  <w:r w:rsidR="00F33BC6">
                    <w:rPr>
                      <w:rFonts w:cs="Arial"/>
                      <w:sz w:val="22"/>
                      <w:szCs w:val="22"/>
                    </w:rPr>
                    <w:t> technologickým postupem a BOZP</w:t>
                  </w:r>
                  <w:r w:rsidR="00F33BC6" w:rsidRPr="00930BE5">
                    <w:rPr>
                      <w:rFonts w:cs="Arial"/>
                      <w:sz w:val="22"/>
                      <w:szCs w:val="22"/>
                    </w:rPr>
                    <w:t xml:space="preserve">, věcně správné a </w:t>
                  </w:r>
                  <w:r w:rsidR="00F33BC6" w:rsidRPr="00930BE5">
                    <w:rPr>
                      <w:rFonts w:cs="Arial"/>
                      <w:sz w:val="22"/>
                      <w:szCs w:val="22"/>
                    </w:rPr>
                    <w:lastRenderedPageBreak/>
                    <w:t>srozumitelné vysvětlení</w:t>
                  </w:r>
                  <w:r>
                    <w:rPr>
                      <w:rFonts w:cs="Arial"/>
                      <w:sz w:val="22"/>
                      <w:szCs w:val="22"/>
                    </w:rPr>
                    <w:t>.</w:t>
                  </w:r>
                </w:p>
              </w:tc>
            </w:tr>
            <w:tr w:rsidR="00930BE5" w:rsidRPr="001862A5" w:rsidTr="00930BE5">
              <w:tc>
                <w:tcPr>
                  <w:tcW w:w="1255" w:type="dxa"/>
                  <w:tcMar>
                    <w:top w:w="28" w:type="dxa"/>
                    <w:bottom w:w="28" w:type="dxa"/>
                  </w:tcMar>
                </w:tcPr>
                <w:p w:rsidR="00930BE5" w:rsidRPr="003D575B" w:rsidRDefault="00541E49" w:rsidP="00C86381">
                  <w:pPr>
                    <w:widowControl w:val="0"/>
                    <w:autoSpaceDE w:val="0"/>
                    <w:autoSpaceDN w:val="0"/>
                    <w:jc w:val="center"/>
                    <w:rPr>
                      <w:rFonts w:cs="Arial"/>
                      <w:bCs/>
                      <w:sz w:val="22"/>
                      <w:szCs w:val="22"/>
                    </w:rPr>
                  </w:pPr>
                  <w:r>
                    <w:rPr>
                      <w:rFonts w:cs="Arial"/>
                      <w:bCs/>
                      <w:sz w:val="22"/>
                      <w:szCs w:val="22"/>
                    </w:rPr>
                    <w:lastRenderedPageBreak/>
                    <w:t>g)</w:t>
                  </w:r>
                </w:p>
              </w:tc>
              <w:tc>
                <w:tcPr>
                  <w:tcW w:w="7724" w:type="dxa"/>
                  <w:tcMar>
                    <w:top w:w="28" w:type="dxa"/>
                    <w:bottom w:w="28" w:type="dxa"/>
                  </w:tcMar>
                </w:tcPr>
                <w:p w:rsidR="00930BE5" w:rsidRPr="001862A5" w:rsidRDefault="000E2134" w:rsidP="009A6591">
                  <w:pPr>
                    <w:widowControl w:val="0"/>
                    <w:autoSpaceDE w:val="0"/>
                    <w:autoSpaceDN w:val="0"/>
                    <w:jc w:val="both"/>
                    <w:rPr>
                      <w:rFonts w:cs="Arial"/>
                      <w:bCs/>
                      <w:sz w:val="22"/>
                      <w:szCs w:val="22"/>
                    </w:rPr>
                  </w:pPr>
                  <w:r>
                    <w:rPr>
                      <w:rFonts w:cs="Arial"/>
                      <w:sz w:val="22"/>
                      <w:szCs w:val="22"/>
                    </w:rPr>
                    <w:t>S</w:t>
                  </w:r>
                  <w:r w:rsidR="009A6591">
                    <w:rPr>
                      <w:rFonts w:cs="Arial"/>
                      <w:sz w:val="22"/>
                      <w:szCs w:val="22"/>
                    </w:rPr>
                    <w:t xml:space="preserve">právně spárovat kachle v souladu </w:t>
                  </w:r>
                  <w:r w:rsidR="00F33BC6" w:rsidRPr="00930BE5">
                    <w:rPr>
                      <w:rFonts w:cs="Arial"/>
                      <w:sz w:val="22"/>
                      <w:szCs w:val="22"/>
                    </w:rPr>
                    <w:t>s</w:t>
                  </w:r>
                  <w:r w:rsidR="00F33BC6">
                    <w:rPr>
                      <w:rFonts w:cs="Arial"/>
                      <w:sz w:val="22"/>
                      <w:szCs w:val="22"/>
                    </w:rPr>
                    <w:t> technologickým postupem a BOZP</w:t>
                  </w:r>
                  <w:r w:rsidR="00F33BC6" w:rsidRPr="00930BE5">
                    <w:rPr>
                      <w:rFonts w:cs="Arial"/>
                      <w:sz w:val="22"/>
                      <w:szCs w:val="22"/>
                    </w:rPr>
                    <w:t>, věcně správné a srozumitelné vysvětlení</w:t>
                  </w:r>
                  <w:r>
                    <w:rPr>
                      <w:rFonts w:cs="Arial"/>
                      <w:sz w:val="22"/>
                      <w:szCs w:val="22"/>
                    </w:rPr>
                    <w:t>.</w:t>
                  </w:r>
                </w:p>
              </w:tc>
            </w:tr>
            <w:tr w:rsidR="00930BE5" w:rsidRPr="00E23F2C" w:rsidTr="00930BE5">
              <w:tc>
                <w:tcPr>
                  <w:tcW w:w="1255" w:type="dxa"/>
                  <w:tcMar>
                    <w:top w:w="28" w:type="dxa"/>
                    <w:bottom w:w="28" w:type="dxa"/>
                  </w:tcMar>
                </w:tcPr>
                <w:p w:rsidR="00930BE5" w:rsidRPr="003D575B" w:rsidRDefault="00930BE5" w:rsidP="00C86381">
                  <w:pPr>
                    <w:widowControl w:val="0"/>
                    <w:autoSpaceDE w:val="0"/>
                    <w:autoSpaceDN w:val="0"/>
                    <w:jc w:val="center"/>
                    <w:rPr>
                      <w:rFonts w:cs="Arial"/>
                      <w:bCs/>
                      <w:sz w:val="22"/>
                      <w:szCs w:val="22"/>
                    </w:rPr>
                  </w:pPr>
                  <w:r>
                    <w:rPr>
                      <w:rFonts w:cs="Arial"/>
                      <w:sz w:val="22"/>
                      <w:szCs w:val="22"/>
                    </w:rPr>
                    <w:t>h</w:t>
                  </w:r>
                  <w:r w:rsidRPr="003D575B">
                    <w:rPr>
                      <w:rFonts w:cs="Arial"/>
                      <w:sz w:val="22"/>
                      <w:szCs w:val="22"/>
                    </w:rPr>
                    <w:t>)</w:t>
                  </w:r>
                </w:p>
              </w:tc>
              <w:tc>
                <w:tcPr>
                  <w:tcW w:w="7724" w:type="dxa"/>
                  <w:tcMar>
                    <w:top w:w="28" w:type="dxa"/>
                    <w:bottom w:w="28" w:type="dxa"/>
                  </w:tcMar>
                </w:tcPr>
                <w:p w:rsidR="00930BE5" w:rsidRPr="00E23F2C" w:rsidRDefault="000E2134" w:rsidP="009A6591">
                  <w:pPr>
                    <w:widowControl w:val="0"/>
                    <w:autoSpaceDE w:val="0"/>
                    <w:autoSpaceDN w:val="0"/>
                    <w:jc w:val="both"/>
                    <w:rPr>
                      <w:rFonts w:cs="Arial"/>
                      <w:bCs/>
                      <w:sz w:val="22"/>
                      <w:szCs w:val="22"/>
                    </w:rPr>
                  </w:pPr>
                  <w:r>
                    <w:rPr>
                      <w:rFonts w:cs="Arial"/>
                      <w:bCs/>
                      <w:sz w:val="22"/>
                      <w:szCs w:val="22"/>
                    </w:rPr>
                    <w:t>S</w:t>
                  </w:r>
                  <w:r w:rsidR="009A6591" w:rsidRPr="00A64161">
                    <w:rPr>
                      <w:rFonts w:cs="Arial"/>
                      <w:bCs/>
                      <w:sz w:val="22"/>
                      <w:szCs w:val="22"/>
                    </w:rPr>
                    <w:t>právn</w:t>
                  </w:r>
                  <w:r w:rsidR="009A6591">
                    <w:rPr>
                      <w:rFonts w:cs="Arial"/>
                      <w:bCs/>
                      <w:sz w:val="22"/>
                      <w:szCs w:val="22"/>
                    </w:rPr>
                    <w:t>ě opracovat kachle,</w:t>
                  </w:r>
                  <w:r w:rsidR="00930BE5" w:rsidRPr="00A64161">
                    <w:rPr>
                      <w:rFonts w:cs="Arial"/>
                      <w:bCs/>
                      <w:sz w:val="22"/>
                      <w:szCs w:val="22"/>
                    </w:rPr>
                    <w:t xml:space="preserve"> obsahově úplná odpověď</w:t>
                  </w:r>
                  <w:r>
                    <w:rPr>
                      <w:rFonts w:cs="Arial"/>
                      <w:bCs/>
                      <w:sz w:val="22"/>
                      <w:szCs w:val="22"/>
                    </w:rPr>
                    <w:t>.</w:t>
                  </w:r>
                </w:p>
              </w:tc>
            </w:tr>
            <w:tr w:rsidR="00930BE5" w:rsidRPr="001862A5" w:rsidTr="00930BE5">
              <w:tc>
                <w:tcPr>
                  <w:tcW w:w="1255" w:type="dxa"/>
                  <w:tcMar>
                    <w:top w:w="28" w:type="dxa"/>
                    <w:bottom w:w="28" w:type="dxa"/>
                  </w:tcMar>
                </w:tcPr>
                <w:p w:rsidR="00930BE5" w:rsidRPr="00930BE5" w:rsidRDefault="00930BE5" w:rsidP="00C86381">
                  <w:pPr>
                    <w:widowControl w:val="0"/>
                    <w:autoSpaceDE w:val="0"/>
                    <w:autoSpaceDN w:val="0"/>
                    <w:jc w:val="center"/>
                    <w:rPr>
                      <w:rFonts w:cs="Arial"/>
                      <w:bCs/>
                      <w:sz w:val="22"/>
                      <w:szCs w:val="22"/>
                    </w:rPr>
                  </w:pPr>
                  <w:r>
                    <w:rPr>
                      <w:rFonts w:cs="Arial"/>
                      <w:sz w:val="22"/>
                      <w:szCs w:val="22"/>
                    </w:rPr>
                    <w:t>i</w:t>
                  </w:r>
                  <w:r w:rsidRPr="00930BE5">
                    <w:rPr>
                      <w:rFonts w:cs="Arial"/>
                      <w:sz w:val="22"/>
                      <w:szCs w:val="22"/>
                    </w:rPr>
                    <w:t>)</w:t>
                  </w:r>
                </w:p>
              </w:tc>
              <w:tc>
                <w:tcPr>
                  <w:tcW w:w="7724" w:type="dxa"/>
                  <w:tcMar>
                    <w:top w:w="28" w:type="dxa"/>
                    <w:bottom w:w="28" w:type="dxa"/>
                  </w:tcMar>
                </w:tcPr>
                <w:p w:rsidR="00930BE5" w:rsidRPr="00930BE5" w:rsidRDefault="000E2134" w:rsidP="009A6591">
                  <w:pPr>
                    <w:widowControl w:val="0"/>
                    <w:autoSpaceDE w:val="0"/>
                    <w:autoSpaceDN w:val="0"/>
                    <w:jc w:val="both"/>
                    <w:rPr>
                      <w:rFonts w:cs="Arial"/>
                      <w:bCs/>
                      <w:sz w:val="22"/>
                      <w:szCs w:val="22"/>
                    </w:rPr>
                  </w:pPr>
                  <w:r>
                    <w:rPr>
                      <w:rFonts w:cs="Arial"/>
                      <w:sz w:val="22"/>
                      <w:szCs w:val="22"/>
                    </w:rPr>
                    <w:t>S</w:t>
                  </w:r>
                  <w:r w:rsidR="009A6591">
                    <w:rPr>
                      <w:rFonts w:cs="Arial"/>
                      <w:sz w:val="22"/>
                      <w:szCs w:val="22"/>
                    </w:rPr>
                    <w:t>právně opracovat kovové kamnářské materiály v souladu</w:t>
                  </w:r>
                  <w:r w:rsidR="00C2235F">
                    <w:rPr>
                      <w:rFonts w:cs="Arial"/>
                      <w:sz w:val="22"/>
                      <w:szCs w:val="22"/>
                    </w:rPr>
                    <w:t xml:space="preserve"> </w:t>
                  </w:r>
                  <w:r w:rsidR="00930BE5" w:rsidRPr="00930BE5">
                    <w:rPr>
                      <w:rFonts w:cs="Arial"/>
                      <w:sz w:val="22"/>
                      <w:szCs w:val="22"/>
                    </w:rPr>
                    <w:t>s</w:t>
                  </w:r>
                  <w:r w:rsidR="00C2235F">
                    <w:rPr>
                      <w:rFonts w:cs="Arial"/>
                      <w:sz w:val="22"/>
                      <w:szCs w:val="22"/>
                    </w:rPr>
                    <w:t> technologickým postupem a BOZP</w:t>
                  </w:r>
                  <w:r w:rsidR="00930BE5" w:rsidRPr="00930BE5">
                    <w:rPr>
                      <w:rFonts w:cs="Arial"/>
                      <w:sz w:val="22"/>
                      <w:szCs w:val="22"/>
                    </w:rPr>
                    <w:t>, věcně správné a srozumitelné vysvětlení</w:t>
                  </w:r>
                  <w:r>
                    <w:rPr>
                      <w:rFonts w:cs="Arial"/>
                      <w:sz w:val="22"/>
                      <w:szCs w:val="22"/>
                    </w:rPr>
                    <w:t>.</w:t>
                  </w:r>
                </w:p>
              </w:tc>
            </w:tr>
            <w:tr w:rsidR="00930BE5" w:rsidRPr="00CC4FDF" w:rsidTr="00930BE5">
              <w:tc>
                <w:tcPr>
                  <w:tcW w:w="1255" w:type="dxa"/>
                  <w:tcMar>
                    <w:top w:w="28" w:type="dxa"/>
                    <w:bottom w:w="28" w:type="dxa"/>
                  </w:tcMar>
                </w:tcPr>
                <w:p w:rsidR="00930BE5" w:rsidRPr="003D575B" w:rsidRDefault="00930BE5" w:rsidP="00C86381">
                  <w:pPr>
                    <w:widowControl w:val="0"/>
                    <w:autoSpaceDE w:val="0"/>
                    <w:autoSpaceDN w:val="0"/>
                    <w:jc w:val="center"/>
                    <w:rPr>
                      <w:rFonts w:cs="Arial"/>
                      <w:bCs/>
                      <w:sz w:val="22"/>
                      <w:szCs w:val="22"/>
                    </w:rPr>
                  </w:pPr>
                  <w:r>
                    <w:rPr>
                      <w:rFonts w:cs="Arial"/>
                      <w:sz w:val="22"/>
                      <w:szCs w:val="22"/>
                    </w:rPr>
                    <w:t>j</w:t>
                  </w:r>
                  <w:r w:rsidRPr="003D575B">
                    <w:rPr>
                      <w:rFonts w:cs="Arial"/>
                      <w:bCs/>
                      <w:sz w:val="22"/>
                      <w:szCs w:val="22"/>
                    </w:rPr>
                    <w:t>)</w:t>
                  </w:r>
                </w:p>
              </w:tc>
              <w:tc>
                <w:tcPr>
                  <w:tcW w:w="7724" w:type="dxa"/>
                  <w:tcMar>
                    <w:top w:w="28" w:type="dxa"/>
                    <w:bottom w:w="28" w:type="dxa"/>
                  </w:tcMar>
                </w:tcPr>
                <w:p w:rsidR="00930BE5" w:rsidRPr="00CC4FDF" w:rsidRDefault="000E2134" w:rsidP="009A6591">
                  <w:pPr>
                    <w:widowControl w:val="0"/>
                    <w:autoSpaceDE w:val="0"/>
                    <w:autoSpaceDN w:val="0"/>
                    <w:rPr>
                      <w:rFonts w:cs="Arial"/>
                      <w:bCs/>
                      <w:sz w:val="22"/>
                      <w:szCs w:val="22"/>
                    </w:rPr>
                  </w:pPr>
                  <w:r>
                    <w:rPr>
                      <w:rFonts w:cs="Arial"/>
                      <w:bCs/>
                      <w:sz w:val="22"/>
                      <w:szCs w:val="22"/>
                    </w:rPr>
                    <w:t>S</w:t>
                  </w:r>
                  <w:r w:rsidR="00576C8D" w:rsidRPr="00E23F2C">
                    <w:rPr>
                      <w:rFonts w:cs="Arial"/>
                      <w:bCs/>
                      <w:sz w:val="22"/>
                      <w:szCs w:val="22"/>
                    </w:rPr>
                    <w:t>právn</w:t>
                  </w:r>
                  <w:r w:rsidR="009A6591">
                    <w:rPr>
                      <w:rFonts w:cs="Arial"/>
                      <w:bCs/>
                      <w:sz w:val="22"/>
                      <w:szCs w:val="22"/>
                    </w:rPr>
                    <w:t>ě vyjmenovat nářadí a pracovní pomůcky,</w:t>
                  </w:r>
                  <w:r w:rsidR="00541E49">
                    <w:rPr>
                      <w:rFonts w:cs="Arial"/>
                      <w:bCs/>
                      <w:sz w:val="22"/>
                      <w:szCs w:val="22"/>
                    </w:rPr>
                    <w:t xml:space="preserve"> </w:t>
                  </w:r>
                  <w:r w:rsidR="00576C8D" w:rsidRPr="00E23F2C">
                    <w:rPr>
                      <w:rFonts w:cs="Arial"/>
                      <w:bCs/>
                      <w:sz w:val="22"/>
                      <w:szCs w:val="22"/>
                    </w:rPr>
                    <w:t>obsahově úplná odpově</w:t>
                  </w:r>
                  <w:r w:rsidR="00576C8D" w:rsidRPr="001862A5">
                    <w:rPr>
                      <w:rFonts w:cs="Arial"/>
                      <w:bCs/>
                      <w:sz w:val="22"/>
                      <w:szCs w:val="22"/>
                    </w:rPr>
                    <w:t>ď</w:t>
                  </w:r>
                  <w:r>
                    <w:rPr>
                      <w:rFonts w:cs="Arial"/>
                      <w:bCs/>
                      <w:sz w:val="22"/>
                      <w:szCs w:val="22"/>
                    </w:rPr>
                    <w:t>.</w:t>
                  </w:r>
                </w:p>
              </w:tc>
            </w:tr>
            <w:tr w:rsidR="00930BE5" w:rsidRPr="00A64161" w:rsidTr="00930BE5">
              <w:tc>
                <w:tcPr>
                  <w:tcW w:w="1255" w:type="dxa"/>
                  <w:tcMar>
                    <w:top w:w="28" w:type="dxa"/>
                    <w:bottom w:w="28" w:type="dxa"/>
                  </w:tcMar>
                </w:tcPr>
                <w:p w:rsidR="00930BE5" w:rsidRPr="00A64161" w:rsidRDefault="00930BE5" w:rsidP="00C86381">
                  <w:pPr>
                    <w:widowControl w:val="0"/>
                    <w:autoSpaceDE w:val="0"/>
                    <w:autoSpaceDN w:val="0"/>
                    <w:jc w:val="center"/>
                    <w:rPr>
                      <w:rFonts w:cs="Arial"/>
                      <w:bCs/>
                      <w:sz w:val="22"/>
                      <w:szCs w:val="22"/>
                    </w:rPr>
                  </w:pPr>
                  <w:r>
                    <w:rPr>
                      <w:rFonts w:cs="Arial"/>
                      <w:bCs/>
                      <w:sz w:val="22"/>
                      <w:szCs w:val="22"/>
                    </w:rPr>
                    <w:t>k</w:t>
                  </w:r>
                  <w:r w:rsidRPr="00A64161">
                    <w:rPr>
                      <w:rFonts w:cs="Arial"/>
                      <w:sz w:val="22"/>
                      <w:szCs w:val="22"/>
                    </w:rPr>
                    <w:t>)</w:t>
                  </w:r>
                </w:p>
              </w:tc>
              <w:tc>
                <w:tcPr>
                  <w:tcW w:w="7724" w:type="dxa"/>
                  <w:tcMar>
                    <w:top w:w="28" w:type="dxa"/>
                    <w:bottom w:w="28" w:type="dxa"/>
                  </w:tcMar>
                </w:tcPr>
                <w:p w:rsidR="00930BE5" w:rsidRPr="00930BE5" w:rsidRDefault="000E2134" w:rsidP="009A6591">
                  <w:pPr>
                    <w:widowControl w:val="0"/>
                    <w:autoSpaceDE w:val="0"/>
                    <w:autoSpaceDN w:val="0"/>
                    <w:jc w:val="both"/>
                    <w:rPr>
                      <w:rFonts w:cs="Arial"/>
                      <w:sz w:val="22"/>
                      <w:szCs w:val="22"/>
                    </w:rPr>
                  </w:pPr>
                  <w:r>
                    <w:rPr>
                      <w:rFonts w:cs="Arial"/>
                      <w:bCs/>
                      <w:sz w:val="22"/>
                      <w:szCs w:val="22"/>
                    </w:rPr>
                    <w:t>S</w:t>
                  </w:r>
                  <w:r w:rsidR="009A6591">
                    <w:rPr>
                      <w:rFonts w:cs="Arial"/>
                      <w:bCs/>
                      <w:sz w:val="22"/>
                      <w:szCs w:val="22"/>
                    </w:rPr>
                    <w:t>právná úprava</w:t>
                  </w:r>
                  <w:r w:rsidR="009A6591" w:rsidRPr="00876A42">
                    <w:rPr>
                      <w:rFonts w:cs="Arial"/>
                      <w:bCs/>
                      <w:sz w:val="22"/>
                      <w:szCs w:val="22"/>
                    </w:rPr>
                    <w:t xml:space="preserve"> tvar</w:t>
                  </w:r>
                  <w:r w:rsidR="009A6591">
                    <w:rPr>
                      <w:rFonts w:cs="Arial"/>
                      <w:bCs/>
                      <w:sz w:val="22"/>
                      <w:szCs w:val="22"/>
                    </w:rPr>
                    <w:t>u</w:t>
                  </w:r>
                  <w:r w:rsidR="009A6591" w:rsidRPr="00876A42">
                    <w:rPr>
                      <w:rFonts w:cs="Arial"/>
                      <w:bCs/>
                      <w:sz w:val="22"/>
                      <w:szCs w:val="22"/>
                    </w:rPr>
                    <w:t xml:space="preserve"> a rozměr</w:t>
                  </w:r>
                  <w:r w:rsidR="009A6591">
                    <w:rPr>
                      <w:rFonts w:cs="Arial"/>
                      <w:bCs/>
                      <w:sz w:val="22"/>
                      <w:szCs w:val="22"/>
                    </w:rPr>
                    <w:t>u</w:t>
                  </w:r>
                  <w:r w:rsidR="009A6591" w:rsidRPr="00876A42">
                    <w:rPr>
                      <w:rFonts w:cs="Arial"/>
                      <w:bCs/>
                      <w:sz w:val="22"/>
                      <w:szCs w:val="22"/>
                    </w:rPr>
                    <w:t xml:space="preserve"> keramických materiálů </w:t>
                  </w:r>
                  <w:r w:rsidR="009A6591">
                    <w:rPr>
                      <w:rFonts w:cs="Arial"/>
                      <w:bCs/>
                      <w:sz w:val="22"/>
                      <w:szCs w:val="22"/>
                    </w:rPr>
                    <w:t>v souladu</w:t>
                  </w:r>
                  <w:r w:rsidR="00576C8D" w:rsidRPr="00930BE5">
                    <w:rPr>
                      <w:rFonts w:cs="Arial"/>
                      <w:sz w:val="22"/>
                      <w:szCs w:val="22"/>
                    </w:rPr>
                    <w:t xml:space="preserve"> s</w:t>
                  </w:r>
                  <w:r w:rsidR="00C2235F">
                    <w:rPr>
                      <w:rFonts w:cs="Arial"/>
                      <w:sz w:val="22"/>
                      <w:szCs w:val="22"/>
                    </w:rPr>
                    <w:t> technologickým postupem a BOZP</w:t>
                  </w:r>
                  <w:r w:rsidR="00576C8D" w:rsidRPr="00930BE5">
                    <w:rPr>
                      <w:rFonts w:cs="Arial"/>
                      <w:sz w:val="22"/>
                      <w:szCs w:val="22"/>
                    </w:rPr>
                    <w:t>, věcně správné a srozumitelné vysvětlení</w:t>
                  </w:r>
                  <w:r>
                    <w:rPr>
                      <w:rFonts w:cs="Arial"/>
                      <w:sz w:val="22"/>
                      <w:szCs w:val="22"/>
                    </w:rPr>
                    <w:t>.</w:t>
                  </w:r>
                </w:p>
              </w:tc>
            </w:tr>
            <w:tr w:rsidR="00930BE5" w:rsidRPr="00A64161" w:rsidTr="00930BE5">
              <w:tc>
                <w:tcPr>
                  <w:tcW w:w="1255" w:type="dxa"/>
                  <w:tcMar>
                    <w:top w:w="28" w:type="dxa"/>
                    <w:bottom w:w="28" w:type="dxa"/>
                  </w:tcMar>
                </w:tcPr>
                <w:p w:rsidR="00930BE5" w:rsidRPr="00A64161" w:rsidRDefault="00930BE5" w:rsidP="00C86381">
                  <w:pPr>
                    <w:widowControl w:val="0"/>
                    <w:autoSpaceDE w:val="0"/>
                    <w:autoSpaceDN w:val="0"/>
                    <w:jc w:val="center"/>
                    <w:rPr>
                      <w:rFonts w:cs="Arial"/>
                      <w:bCs/>
                      <w:sz w:val="22"/>
                      <w:szCs w:val="22"/>
                    </w:rPr>
                  </w:pPr>
                  <w:r>
                    <w:rPr>
                      <w:rFonts w:cs="Arial"/>
                      <w:sz w:val="22"/>
                      <w:szCs w:val="22"/>
                    </w:rPr>
                    <w:t>l</w:t>
                  </w:r>
                  <w:r w:rsidRPr="00A64161">
                    <w:rPr>
                      <w:rFonts w:cs="Arial"/>
                      <w:sz w:val="22"/>
                      <w:szCs w:val="22"/>
                    </w:rPr>
                    <w:t>)</w:t>
                  </w:r>
                </w:p>
              </w:tc>
              <w:tc>
                <w:tcPr>
                  <w:tcW w:w="7724" w:type="dxa"/>
                  <w:tcMar>
                    <w:top w:w="28" w:type="dxa"/>
                    <w:bottom w:w="28" w:type="dxa"/>
                  </w:tcMar>
                </w:tcPr>
                <w:p w:rsidR="00930BE5" w:rsidRPr="00930BE5" w:rsidRDefault="000E2134" w:rsidP="009A6591">
                  <w:pPr>
                    <w:widowControl w:val="0"/>
                    <w:autoSpaceDE w:val="0"/>
                    <w:autoSpaceDN w:val="0"/>
                    <w:jc w:val="both"/>
                    <w:rPr>
                      <w:rFonts w:cs="Arial"/>
                      <w:sz w:val="22"/>
                      <w:szCs w:val="22"/>
                    </w:rPr>
                  </w:pPr>
                  <w:r>
                    <w:rPr>
                      <w:rFonts w:cs="Arial"/>
                      <w:bCs/>
                      <w:sz w:val="22"/>
                      <w:szCs w:val="22"/>
                    </w:rPr>
                    <w:t>S</w:t>
                  </w:r>
                  <w:r w:rsidR="009A6591">
                    <w:rPr>
                      <w:rFonts w:cs="Arial"/>
                      <w:bCs/>
                      <w:sz w:val="22"/>
                      <w:szCs w:val="22"/>
                    </w:rPr>
                    <w:t>právná úprava</w:t>
                  </w:r>
                  <w:r w:rsidR="009A6591" w:rsidRPr="00876A42">
                    <w:rPr>
                      <w:rFonts w:cs="Arial"/>
                      <w:bCs/>
                      <w:sz w:val="22"/>
                      <w:szCs w:val="22"/>
                    </w:rPr>
                    <w:t xml:space="preserve"> tvar</w:t>
                  </w:r>
                  <w:r w:rsidR="009A6591">
                    <w:rPr>
                      <w:rFonts w:cs="Arial"/>
                      <w:bCs/>
                      <w:sz w:val="22"/>
                      <w:szCs w:val="22"/>
                    </w:rPr>
                    <w:t>u</w:t>
                  </w:r>
                  <w:r w:rsidR="009A6591" w:rsidRPr="00876A42">
                    <w:rPr>
                      <w:rFonts w:cs="Arial"/>
                      <w:bCs/>
                      <w:sz w:val="22"/>
                      <w:szCs w:val="22"/>
                    </w:rPr>
                    <w:t xml:space="preserve"> a rozměr</w:t>
                  </w:r>
                  <w:r w:rsidR="009A6591">
                    <w:rPr>
                      <w:rFonts w:cs="Arial"/>
                      <w:bCs/>
                      <w:sz w:val="22"/>
                      <w:szCs w:val="22"/>
                    </w:rPr>
                    <w:t>u</w:t>
                  </w:r>
                  <w:r w:rsidR="009A6591" w:rsidRPr="00876A42">
                    <w:rPr>
                      <w:rFonts w:cs="Arial"/>
                      <w:bCs/>
                      <w:sz w:val="22"/>
                      <w:szCs w:val="22"/>
                    </w:rPr>
                    <w:t xml:space="preserve"> kovových materiálů</w:t>
                  </w:r>
                  <w:r w:rsidR="009A6591">
                    <w:rPr>
                      <w:rFonts w:cs="Arial"/>
                      <w:bCs/>
                      <w:sz w:val="22"/>
                      <w:szCs w:val="22"/>
                    </w:rPr>
                    <w:t xml:space="preserve"> v</w:t>
                  </w:r>
                  <w:r w:rsidR="00541E49">
                    <w:rPr>
                      <w:rFonts w:cs="Arial"/>
                      <w:bCs/>
                      <w:sz w:val="22"/>
                      <w:szCs w:val="22"/>
                    </w:rPr>
                    <w:t> </w:t>
                  </w:r>
                  <w:r w:rsidR="009A6591">
                    <w:rPr>
                      <w:rFonts w:cs="Arial"/>
                      <w:bCs/>
                      <w:sz w:val="22"/>
                      <w:szCs w:val="22"/>
                    </w:rPr>
                    <w:t>souladu</w:t>
                  </w:r>
                  <w:r w:rsidR="00541E49">
                    <w:rPr>
                      <w:rFonts w:cs="Arial"/>
                      <w:bCs/>
                      <w:sz w:val="22"/>
                      <w:szCs w:val="22"/>
                    </w:rPr>
                    <w:t xml:space="preserve"> </w:t>
                  </w:r>
                  <w:r w:rsidR="00576C8D" w:rsidRPr="00930BE5">
                    <w:rPr>
                      <w:rFonts w:cs="Arial"/>
                      <w:sz w:val="22"/>
                      <w:szCs w:val="22"/>
                    </w:rPr>
                    <w:t>s technologickým postupem a BOZP</w:t>
                  </w:r>
                  <w:r w:rsidR="00B73BE5">
                    <w:rPr>
                      <w:rFonts w:cs="Arial"/>
                      <w:sz w:val="22"/>
                      <w:szCs w:val="22"/>
                    </w:rPr>
                    <w:t>,</w:t>
                  </w:r>
                  <w:r w:rsidR="00576C8D" w:rsidRPr="00930BE5">
                    <w:rPr>
                      <w:rFonts w:cs="Arial"/>
                      <w:sz w:val="22"/>
                      <w:szCs w:val="22"/>
                    </w:rPr>
                    <w:t xml:space="preserve"> věcně správné a srozumitelné vysvětlení</w:t>
                  </w:r>
                  <w:r>
                    <w:rPr>
                      <w:rFonts w:cs="Arial"/>
                      <w:sz w:val="22"/>
                      <w:szCs w:val="22"/>
                    </w:rPr>
                    <w:t>.</w:t>
                  </w:r>
                </w:p>
              </w:tc>
            </w:tr>
            <w:tr w:rsidR="00930BE5" w:rsidRPr="00A64161" w:rsidTr="00930BE5">
              <w:tc>
                <w:tcPr>
                  <w:tcW w:w="1255" w:type="dxa"/>
                  <w:tcMar>
                    <w:top w:w="28" w:type="dxa"/>
                    <w:bottom w:w="28" w:type="dxa"/>
                  </w:tcMar>
                </w:tcPr>
                <w:p w:rsidR="00930BE5" w:rsidRPr="00A64161" w:rsidRDefault="00930BE5" w:rsidP="00C86381">
                  <w:pPr>
                    <w:widowControl w:val="0"/>
                    <w:autoSpaceDE w:val="0"/>
                    <w:autoSpaceDN w:val="0"/>
                    <w:jc w:val="center"/>
                    <w:rPr>
                      <w:rFonts w:cs="Arial"/>
                      <w:bCs/>
                      <w:sz w:val="22"/>
                      <w:szCs w:val="22"/>
                    </w:rPr>
                  </w:pPr>
                  <w:r>
                    <w:rPr>
                      <w:rFonts w:cs="Arial"/>
                      <w:sz w:val="22"/>
                      <w:szCs w:val="22"/>
                    </w:rPr>
                    <w:t>m</w:t>
                  </w:r>
                  <w:r w:rsidRPr="00A64161">
                    <w:rPr>
                      <w:rFonts w:cs="Arial"/>
                      <w:sz w:val="22"/>
                      <w:szCs w:val="22"/>
                    </w:rPr>
                    <w:t>)</w:t>
                  </w:r>
                </w:p>
              </w:tc>
              <w:tc>
                <w:tcPr>
                  <w:tcW w:w="7724" w:type="dxa"/>
                  <w:tcMar>
                    <w:top w:w="28" w:type="dxa"/>
                    <w:bottom w:w="28" w:type="dxa"/>
                  </w:tcMar>
                </w:tcPr>
                <w:p w:rsidR="00930BE5" w:rsidRPr="009A6591" w:rsidRDefault="000E2134" w:rsidP="009A6591">
                  <w:pPr>
                    <w:widowControl w:val="0"/>
                    <w:autoSpaceDE w:val="0"/>
                    <w:autoSpaceDN w:val="0"/>
                    <w:rPr>
                      <w:rFonts w:cs="Arial"/>
                      <w:bCs/>
                      <w:sz w:val="22"/>
                      <w:szCs w:val="22"/>
                    </w:rPr>
                  </w:pPr>
                  <w:r>
                    <w:rPr>
                      <w:rFonts w:cs="Arial"/>
                      <w:bCs/>
                      <w:sz w:val="22"/>
                      <w:szCs w:val="22"/>
                    </w:rPr>
                    <w:t>S</w:t>
                  </w:r>
                  <w:r w:rsidR="009A6591">
                    <w:rPr>
                      <w:rFonts w:cs="Arial"/>
                      <w:bCs/>
                      <w:sz w:val="22"/>
                      <w:szCs w:val="22"/>
                    </w:rPr>
                    <w:t xml:space="preserve">právně </w:t>
                  </w:r>
                  <w:r w:rsidR="009A6591" w:rsidRPr="00876A42">
                    <w:rPr>
                      <w:rFonts w:cs="Arial"/>
                      <w:bCs/>
                      <w:sz w:val="22"/>
                      <w:szCs w:val="22"/>
                    </w:rPr>
                    <w:t>vyjmenovat druhy kamnářských keramických materiálů, jejich vlastnosti a použití podle zatížení teplem (ČSN 72 4710)</w:t>
                  </w:r>
                  <w:r w:rsidR="009A6591">
                    <w:rPr>
                      <w:rFonts w:cs="Arial"/>
                      <w:bCs/>
                      <w:sz w:val="22"/>
                      <w:szCs w:val="22"/>
                    </w:rPr>
                    <w:t>,</w:t>
                  </w:r>
                  <w:r w:rsidR="006903E9">
                    <w:rPr>
                      <w:rFonts w:cs="Arial"/>
                      <w:bCs/>
                      <w:sz w:val="22"/>
                      <w:szCs w:val="22"/>
                    </w:rPr>
                    <w:t xml:space="preserve"> </w:t>
                  </w:r>
                  <w:r w:rsidR="00930BE5">
                    <w:rPr>
                      <w:rFonts w:cs="Arial"/>
                      <w:bCs/>
                      <w:sz w:val="22"/>
                      <w:szCs w:val="22"/>
                    </w:rPr>
                    <w:t>obsahově úplná a věcně správná odpověď</w:t>
                  </w:r>
                  <w:r>
                    <w:rPr>
                      <w:rFonts w:cs="Arial"/>
                      <w:bCs/>
                      <w:sz w:val="22"/>
                      <w:szCs w:val="22"/>
                    </w:rPr>
                    <w:t>.</w:t>
                  </w:r>
                </w:p>
              </w:tc>
            </w:tr>
            <w:tr w:rsidR="00930BE5" w:rsidRPr="00A64161" w:rsidTr="00930BE5">
              <w:tc>
                <w:tcPr>
                  <w:tcW w:w="1255" w:type="dxa"/>
                  <w:tcMar>
                    <w:top w:w="28" w:type="dxa"/>
                    <w:bottom w:w="28" w:type="dxa"/>
                  </w:tcMar>
                </w:tcPr>
                <w:p w:rsidR="00930BE5" w:rsidRPr="00A64161" w:rsidRDefault="00930BE5" w:rsidP="00C86381">
                  <w:pPr>
                    <w:widowControl w:val="0"/>
                    <w:autoSpaceDE w:val="0"/>
                    <w:autoSpaceDN w:val="0"/>
                    <w:jc w:val="center"/>
                    <w:rPr>
                      <w:rFonts w:cs="Arial"/>
                      <w:bCs/>
                      <w:sz w:val="22"/>
                      <w:szCs w:val="22"/>
                    </w:rPr>
                  </w:pPr>
                  <w:r>
                    <w:rPr>
                      <w:rFonts w:cs="Arial"/>
                      <w:bCs/>
                      <w:sz w:val="22"/>
                      <w:szCs w:val="22"/>
                    </w:rPr>
                    <w:t>n)</w:t>
                  </w:r>
                </w:p>
              </w:tc>
              <w:tc>
                <w:tcPr>
                  <w:tcW w:w="7724" w:type="dxa"/>
                  <w:tcMar>
                    <w:top w:w="28" w:type="dxa"/>
                    <w:bottom w:w="28" w:type="dxa"/>
                  </w:tcMar>
                </w:tcPr>
                <w:p w:rsidR="00930BE5" w:rsidRPr="00930BE5" w:rsidRDefault="000E2134" w:rsidP="00930BE5">
                  <w:pPr>
                    <w:widowControl w:val="0"/>
                    <w:autoSpaceDE w:val="0"/>
                    <w:autoSpaceDN w:val="0"/>
                    <w:jc w:val="both"/>
                    <w:rPr>
                      <w:rFonts w:cs="Arial"/>
                      <w:sz w:val="22"/>
                      <w:szCs w:val="22"/>
                    </w:rPr>
                  </w:pPr>
                  <w:r>
                    <w:rPr>
                      <w:rFonts w:cs="Arial"/>
                      <w:bCs/>
                      <w:sz w:val="22"/>
                      <w:szCs w:val="22"/>
                    </w:rPr>
                    <w:t>S</w:t>
                  </w:r>
                  <w:r w:rsidR="009A6591">
                    <w:rPr>
                      <w:rFonts w:cs="Arial"/>
                      <w:bCs/>
                      <w:sz w:val="22"/>
                      <w:szCs w:val="22"/>
                    </w:rPr>
                    <w:t xml:space="preserve">právně uvést </w:t>
                  </w:r>
                  <w:r w:rsidR="009A6591" w:rsidRPr="00876A42">
                    <w:rPr>
                      <w:rFonts w:cs="Arial"/>
                      <w:bCs/>
                      <w:sz w:val="22"/>
                      <w:szCs w:val="22"/>
                    </w:rPr>
                    <w:t>rozdělení kamnářských pojiv</w:t>
                  </w:r>
                  <w:r w:rsidR="009A6591">
                    <w:rPr>
                      <w:rFonts w:cs="Arial"/>
                      <w:bCs/>
                      <w:sz w:val="22"/>
                      <w:szCs w:val="22"/>
                    </w:rPr>
                    <w:t>,</w:t>
                  </w:r>
                  <w:r w:rsidR="009A6591" w:rsidRPr="00876A42">
                    <w:rPr>
                      <w:rFonts w:cs="Arial"/>
                      <w:bCs/>
                      <w:sz w:val="22"/>
                      <w:szCs w:val="22"/>
                    </w:rPr>
                    <w:t xml:space="preserve"> </w:t>
                  </w:r>
                  <w:r w:rsidR="00930BE5">
                    <w:rPr>
                      <w:rFonts w:cs="Arial"/>
                      <w:bCs/>
                      <w:sz w:val="22"/>
                      <w:szCs w:val="22"/>
                    </w:rPr>
                    <w:t>obsahově úplná a věcně správná odpověď</w:t>
                  </w:r>
                  <w:r>
                    <w:rPr>
                      <w:rFonts w:cs="Arial"/>
                      <w:bCs/>
                      <w:sz w:val="22"/>
                      <w:szCs w:val="22"/>
                    </w:rPr>
                    <w:t>.</w:t>
                  </w:r>
                </w:p>
              </w:tc>
            </w:tr>
            <w:tr w:rsidR="00930BE5" w:rsidRPr="00E23F2C" w:rsidTr="00930BE5">
              <w:tc>
                <w:tcPr>
                  <w:tcW w:w="1255" w:type="dxa"/>
                  <w:tcMar>
                    <w:top w:w="28" w:type="dxa"/>
                    <w:bottom w:w="28" w:type="dxa"/>
                  </w:tcMar>
                </w:tcPr>
                <w:p w:rsidR="00930BE5" w:rsidRPr="00E23F2C" w:rsidRDefault="00576C8D" w:rsidP="00C86381">
                  <w:pPr>
                    <w:widowControl w:val="0"/>
                    <w:autoSpaceDE w:val="0"/>
                    <w:autoSpaceDN w:val="0"/>
                    <w:jc w:val="center"/>
                    <w:rPr>
                      <w:rFonts w:cs="Arial"/>
                      <w:bCs/>
                      <w:sz w:val="22"/>
                      <w:szCs w:val="22"/>
                    </w:rPr>
                  </w:pPr>
                  <w:r>
                    <w:rPr>
                      <w:rFonts w:cs="Arial"/>
                      <w:sz w:val="22"/>
                      <w:szCs w:val="22"/>
                    </w:rPr>
                    <w:t>o</w:t>
                  </w:r>
                  <w:r w:rsidR="00930BE5" w:rsidRPr="00E23F2C">
                    <w:rPr>
                      <w:rFonts w:cs="Arial"/>
                      <w:sz w:val="22"/>
                      <w:szCs w:val="22"/>
                    </w:rPr>
                    <w:t>)</w:t>
                  </w:r>
                </w:p>
              </w:tc>
              <w:tc>
                <w:tcPr>
                  <w:tcW w:w="7724" w:type="dxa"/>
                  <w:tcMar>
                    <w:top w:w="28" w:type="dxa"/>
                    <w:bottom w:w="28" w:type="dxa"/>
                  </w:tcMar>
                </w:tcPr>
                <w:p w:rsidR="00930BE5" w:rsidRPr="00E23F2C" w:rsidRDefault="000E2134" w:rsidP="00930BE5">
                  <w:pPr>
                    <w:widowControl w:val="0"/>
                    <w:autoSpaceDE w:val="0"/>
                    <w:autoSpaceDN w:val="0"/>
                    <w:jc w:val="both"/>
                    <w:rPr>
                      <w:rFonts w:cs="Arial"/>
                      <w:bCs/>
                      <w:sz w:val="22"/>
                      <w:szCs w:val="22"/>
                    </w:rPr>
                  </w:pPr>
                  <w:r>
                    <w:rPr>
                      <w:rFonts w:cs="Arial"/>
                      <w:bCs/>
                      <w:sz w:val="22"/>
                      <w:szCs w:val="22"/>
                    </w:rPr>
                    <w:t>S</w:t>
                  </w:r>
                  <w:r w:rsidR="001E44E9">
                    <w:rPr>
                      <w:rFonts w:cs="Arial"/>
                      <w:bCs/>
                      <w:sz w:val="22"/>
                      <w:szCs w:val="22"/>
                    </w:rPr>
                    <w:t xml:space="preserve">právně </w:t>
                  </w:r>
                  <w:r w:rsidR="001E44E9" w:rsidRPr="00876A42">
                    <w:rPr>
                      <w:rFonts w:cs="Arial"/>
                      <w:bCs/>
                      <w:sz w:val="22"/>
                      <w:szCs w:val="22"/>
                    </w:rPr>
                    <w:t>vyjmenovat kovové kamnářské materiály</w:t>
                  </w:r>
                  <w:r w:rsidR="001E44E9">
                    <w:rPr>
                      <w:rFonts w:cs="Arial"/>
                      <w:bCs/>
                      <w:sz w:val="22"/>
                      <w:szCs w:val="22"/>
                    </w:rPr>
                    <w:t>,</w:t>
                  </w:r>
                  <w:r w:rsidR="001E44E9" w:rsidRPr="00E23F2C">
                    <w:rPr>
                      <w:rFonts w:cs="Arial"/>
                      <w:bCs/>
                      <w:sz w:val="22"/>
                      <w:szCs w:val="22"/>
                    </w:rPr>
                    <w:t xml:space="preserve"> </w:t>
                  </w:r>
                  <w:r w:rsidR="00930BE5" w:rsidRPr="00E23F2C">
                    <w:rPr>
                      <w:rFonts w:cs="Arial"/>
                      <w:bCs/>
                      <w:sz w:val="22"/>
                      <w:szCs w:val="22"/>
                    </w:rPr>
                    <w:t>obsahově úplná a věcně správná odpověď</w:t>
                  </w:r>
                  <w:r>
                    <w:rPr>
                      <w:rFonts w:cs="Arial"/>
                      <w:bCs/>
                      <w:sz w:val="22"/>
                      <w:szCs w:val="22"/>
                    </w:rPr>
                    <w:t>.</w:t>
                  </w:r>
                </w:p>
              </w:tc>
            </w:tr>
            <w:tr w:rsidR="00930BE5" w:rsidRPr="00E23F2C" w:rsidTr="00930BE5">
              <w:tc>
                <w:tcPr>
                  <w:tcW w:w="1255" w:type="dxa"/>
                  <w:tcMar>
                    <w:top w:w="28" w:type="dxa"/>
                    <w:bottom w:w="28" w:type="dxa"/>
                  </w:tcMar>
                </w:tcPr>
                <w:p w:rsidR="00930BE5" w:rsidRPr="00E23F2C" w:rsidRDefault="00576C8D" w:rsidP="00C86381">
                  <w:pPr>
                    <w:widowControl w:val="0"/>
                    <w:autoSpaceDE w:val="0"/>
                    <w:autoSpaceDN w:val="0"/>
                    <w:jc w:val="center"/>
                    <w:rPr>
                      <w:rFonts w:cs="Arial"/>
                      <w:bCs/>
                      <w:sz w:val="22"/>
                      <w:szCs w:val="22"/>
                    </w:rPr>
                  </w:pPr>
                  <w:r>
                    <w:rPr>
                      <w:rFonts w:cs="Arial"/>
                      <w:bCs/>
                      <w:sz w:val="22"/>
                      <w:szCs w:val="22"/>
                    </w:rPr>
                    <w:t>p</w:t>
                  </w:r>
                  <w:r w:rsidR="00930BE5" w:rsidRPr="00E23F2C">
                    <w:rPr>
                      <w:rFonts w:cs="Arial"/>
                      <w:sz w:val="22"/>
                      <w:szCs w:val="22"/>
                    </w:rPr>
                    <w:t>)</w:t>
                  </w:r>
                </w:p>
              </w:tc>
              <w:tc>
                <w:tcPr>
                  <w:tcW w:w="7724" w:type="dxa"/>
                  <w:tcMar>
                    <w:top w:w="28" w:type="dxa"/>
                    <w:bottom w:w="28" w:type="dxa"/>
                  </w:tcMar>
                </w:tcPr>
                <w:p w:rsidR="00930BE5" w:rsidRPr="00E23F2C" w:rsidRDefault="000E2134" w:rsidP="00930BE5">
                  <w:pPr>
                    <w:widowControl w:val="0"/>
                    <w:autoSpaceDE w:val="0"/>
                    <w:autoSpaceDN w:val="0"/>
                    <w:jc w:val="both"/>
                    <w:rPr>
                      <w:rFonts w:cs="Arial"/>
                      <w:sz w:val="22"/>
                      <w:szCs w:val="22"/>
                    </w:rPr>
                  </w:pPr>
                  <w:r>
                    <w:rPr>
                      <w:rFonts w:cs="Arial"/>
                      <w:bCs/>
                      <w:sz w:val="22"/>
                      <w:szCs w:val="22"/>
                    </w:rPr>
                    <w:t>S</w:t>
                  </w:r>
                  <w:r w:rsidR="001E44E9">
                    <w:rPr>
                      <w:rFonts w:cs="Arial"/>
                      <w:bCs/>
                      <w:sz w:val="22"/>
                      <w:szCs w:val="22"/>
                    </w:rPr>
                    <w:t xml:space="preserve">právně </w:t>
                  </w:r>
                  <w:r w:rsidR="001E44E9" w:rsidRPr="00876A42">
                    <w:rPr>
                      <w:rFonts w:cs="Arial"/>
                      <w:bCs/>
                      <w:sz w:val="22"/>
                      <w:szCs w:val="22"/>
                    </w:rPr>
                    <w:t>vyjmenovat tepelně izolační materiály</w:t>
                  </w:r>
                  <w:r w:rsidR="001E44E9">
                    <w:rPr>
                      <w:rFonts w:cs="Arial"/>
                      <w:bCs/>
                      <w:sz w:val="22"/>
                      <w:szCs w:val="22"/>
                    </w:rPr>
                    <w:t>,</w:t>
                  </w:r>
                  <w:r w:rsidR="001E44E9" w:rsidRPr="00E23F2C">
                    <w:rPr>
                      <w:rFonts w:cs="Arial"/>
                      <w:bCs/>
                      <w:sz w:val="22"/>
                      <w:szCs w:val="22"/>
                    </w:rPr>
                    <w:t xml:space="preserve"> </w:t>
                  </w:r>
                  <w:r w:rsidR="00930BE5" w:rsidRPr="00E23F2C">
                    <w:rPr>
                      <w:rFonts w:cs="Arial"/>
                      <w:bCs/>
                      <w:sz w:val="22"/>
                      <w:szCs w:val="22"/>
                    </w:rPr>
                    <w:t>obsahově úplná a věcně správná odpověď</w:t>
                  </w:r>
                  <w:r>
                    <w:rPr>
                      <w:rFonts w:cs="Arial"/>
                      <w:bCs/>
                      <w:sz w:val="22"/>
                      <w:szCs w:val="22"/>
                    </w:rPr>
                    <w:t>.</w:t>
                  </w:r>
                </w:p>
              </w:tc>
            </w:tr>
            <w:tr w:rsidR="00930BE5" w:rsidRPr="00E23F2C" w:rsidTr="00930BE5">
              <w:tc>
                <w:tcPr>
                  <w:tcW w:w="1255" w:type="dxa"/>
                  <w:tcMar>
                    <w:top w:w="28" w:type="dxa"/>
                    <w:bottom w:w="28" w:type="dxa"/>
                  </w:tcMar>
                </w:tcPr>
                <w:p w:rsidR="00930BE5" w:rsidRPr="00E23F2C" w:rsidRDefault="00576C8D" w:rsidP="00C86381">
                  <w:pPr>
                    <w:widowControl w:val="0"/>
                    <w:autoSpaceDE w:val="0"/>
                    <w:autoSpaceDN w:val="0"/>
                    <w:jc w:val="center"/>
                    <w:rPr>
                      <w:rFonts w:cs="Arial"/>
                      <w:bCs/>
                      <w:sz w:val="22"/>
                      <w:szCs w:val="22"/>
                    </w:rPr>
                  </w:pPr>
                  <w:r>
                    <w:rPr>
                      <w:rFonts w:cs="Arial"/>
                      <w:sz w:val="22"/>
                      <w:szCs w:val="22"/>
                    </w:rPr>
                    <w:t>q</w:t>
                  </w:r>
                  <w:r w:rsidR="00930BE5" w:rsidRPr="00E23F2C">
                    <w:rPr>
                      <w:rFonts w:cs="Arial"/>
                      <w:sz w:val="22"/>
                      <w:szCs w:val="22"/>
                    </w:rPr>
                    <w:t>)</w:t>
                  </w:r>
                </w:p>
              </w:tc>
              <w:tc>
                <w:tcPr>
                  <w:tcW w:w="7724" w:type="dxa"/>
                  <w:tcMar>
                    <w:top w:w="28" w:type="dxa"/>
                    <w:bottom w:w="28" w:type="dxa"/>
                  </w:tcMar>
                </w:tcPr>
                <w:p w:rsidR="00930BE5" w:rsidRPr="00E23F2C" w:rsidRDefault="000E2134" w:rsidP="00930BE5">
                  <w:pPr>
                    <w:widowControl w:val="0"/>
                    <w:autoSpaceDE w:val="0"/>
                    <w:autoSpaceDN w:val="0"/>
                    <w:jc w:val="both"/>
                    <w:rPr>
                      <w:rFonts w:cs="Arial"/>
                      <w:bCs/>
                      <w:sz w:val="22"/>
                      <w:szCs w:val="22"/>
                    </w:rPr>
                  </w:pPr>
                  <w:r>
                    <w:rPr>
                      <w:rFonts w:cs="Arial"/>
                      <w:bCs/>
                      <w:sz w:val="22"/>
                      <w:szCs w:val="22"/>
                    </w:rPr>
                    <w:t>S</w:t>
                  </w:r>
                  <w:r w:rsidR="001E44E9">
                    <w:rPr>
                      <w:rFonts w:cs="Arial"/>
                      <w:bCs/>
                      <w:sz w:val="22"/>
                      <w:szCs w:val="22"/>
                    </w:rPr>
                    <w:t xml:space="preserve">právně </w:t>
                  </w:r>
                  <w:r w:rsidR="001E44E9" w:rsidRPr="00876A42">
                    <w:rPr>
                      <w:rFonts w:cs="Arial"/>
                      <w:bCs/>
                      <w:sz w:val="22"/>
                      <w:szCs w:val="22"/>
                    </w:rPr>
                    <w:t>vyjmenovat druhy tepelně izolačních materiálů</w:t>
                  </w:r>
                  <w:r w:rsidR="001E44E9">
                    <w:rPr>
                      <w:rFonts w:cs="Arial"/>
                      <w:bCs/>
                      <w:sz w:val="22"/>
                      <w:szCs w:val="22"/>
                    </w:rPr>
                    <w:t>,</w:t>
                  </w:r>
                  <w:r w:rsidR="001E44E9" w:rsidRPr="00E23F2C">
                    <w:rPr>
                      <w:rFonts w:cs="Arial"/>
                      <w:bCs/>
                      <w:sz w:val="22"/>
                      <w:szCs w:val="22"/>
                    </w:rPr>
                    <w:t xml:space="preserve"> </w:t>
                  </w:r>
                  <w:r w:rsidR="00930BE5" w:rsidRPr="00E23F2C">
                    <w:rPr>
                      <w:rFonts w:cs="Arial"/>
                      <w:bCs/>
                      <w:sz w:val="22"/>
                      <w:szCs w:val="22"/>
                    </w:rPr>
                    <w:t>obsahově úplná a věcně správná odpověď</w:t>
                  </w:r>
                  <w:r>
                    <w:rPr>
                      <w:rFonts w:cs="Arial"/>
                      <w:bCs/>
                      <w:sz w:val="22"/>
                      <w:szCs w:val="22"/>
                    </w:rPr>
                    <w:t>.</w:t>
                  </w:r>
                </w:p>
              </w:tc>
            </w:tr>
            <w:tr w:rsidR="00930BE5" w:rsidRPr="00E23F2C" w:rsidTr="00930BE5">
              <w:tc>
                <w:tcPr>
                  <w:tcW w:w="1255" w:type="dxa"/>
                  <w:tcMar>
                    <w:top w:w="28" w:type="dxa"/>
                    <w:bottom w:w="28" w:type="dxa"/>
                  </w:tcMar>
                </w:tcPr>
                <w:p w:rsidR="00930BE5" w:rsidRPr="00E23F2C" w:rsidRDefault="00576C8D" w:rsidP="00C86381">
                  <w:pPr>
                    <w:widowControl w:val="0"/>
                    <w:autoSpaceDE w:val="0"/>
                    <w:autoSpaceDN w:val="0"/>
                    <w:jc w:val="center"/>
                    <w:rPr>
                      <w:rFonts w:cs="Arial"/>
                      <w:bCs/>
                      <w:sz w:val="22"/>
                      <w:szCs w:val="22"/>
                    </w:rPr>
                  </w:pPr>
                  <w:r>
                    <w:rPr>
                      <w:rFonts w:cs="Arial"/>
                      <w:bCs/>
                      <w:sz w:val="22"/>
                      <w:szCs w:val="22"/>
                    </w:rPr>
                    <w:t>r</w:t>
                  </w:r>
                  <w:r w:rsidR="00930BE5" w:rsidRPr="00E23F2C">
                    <w:rPr>
                      <w:rFonts w:cs="Arial"/>
                      <w:bCs/>
                      <w:sz w:val="22"/>
                      <w:szCs w:val="22"/>
                    </w:rPr>
                    <w:t>)</w:t>
                  </w:r>
                </w:p>
              </w:tc>
              <w:tc>
                <w:tcPr>
                  <w:tcW w:w="7724" w:type="dxa"/>
                  <w:tcMar>
                    <w:top w:w="28" w:type="dxa"/>
                    <w:bottom w:w="28" w:type="dxa"/>
                  </w:tcMar>
                </w:tcPr>
                <w:p w:rsidR="00930BE5" w:rsidRPr="00E23F2C" w:rsidRDefault="000E2134" w:rsidP="00930BE5">
                  <w:pPr>
                    <w:widowControl w:val="0"/>
                    <w:autoSpaceDE w:val="0"/>
                    <w:autoSpaceDN w:val="0"/>
                    <w:jc w:val="both"/>
                    <w:rPr>
                      <w:rFonts w:cs="Arial"/>
                      <w:sz w:val="22"/>
                      <w:szCs w:val="22"/>
                    </w:rPr>
                  </w:pPr>
                  <w:r>
                    <w:rPr>
                      <w:rFonts w:cs="Arial"/>
                      <w:bCs/>
                      <w:sz w:val="22"/>
                      <w:szCs w:val="22"/>
                    </w:rPr>
                    <w:t>S</w:t>
                  </w:r>
                  <w:r w:rsidR="001E44E9">
                    <w:rPr>
                      <w:rFonts w:cs="Arial"/>
                      <w:bCs/>
                      <w:sz w:val="22"/>
                      <w:szCs w:val="22"/>
                    </w:rPr>
                    <w:t xml:space="preserve">právně </w:t>
                  </w:r>
                  <w:r w:rsidR="001E44E9" w:rsidRPr="00876A42">
                    <w:rPr>
                      <w:rFonts w:cs="Arial"/>
                      <w:bCs/>
                      <w:sz w:val="22"/>
                      <w:szCs w:val="22"/>
                    </w:rPr>
                    <w:t>popsat způsoby zpracování tepelně izolačních materiálů</w:t>
                  </w:r>
                  <w:r w:rsidR="001E44E9">
                    <w:rPr>
                      <w:rFonts w:cs="Arial"/>
                      <w:bCs/>
                      <w:sz w:val="22"/>
                      <w:szCs w:val="22"/>
                    </w:rPr>
                    <w:t>,</w:t>
                  </w:r>
                  <w:r w:rsidR="001E44E9" w:rsidRPr="00E23F2C">
                    <w:rPr>
                      <w:rFonts w:cs="Arial"/>
                      <w:bCs/>
                      <w:sz w:val="22"/>
                      <w:szCs w:val="22"/>
                    </w:rPr>
                    <w:t xml:space="preserve"> </w:t>
                  </w:r>
                  <w:r w:rsidR="00930BE5" w:rsidRPr="00E23F2C">
                    <w:rPr>
                      <w:rFonts w:cs="Arial"/>
                      <w:bCs/>
                      <w:sz w:val="22"/>
                      <w:szCs w:val="22"/>
                    </w:rPr>
                    <w:t>obsahově úplná a věcně správná odpověď</w:t>
                  </w:r>
                  <w:r>
                    <w:rPr>
                      <w:rFonts w:cs="Arial"/>
                      <w:bCs/>
                      <w:sz w:val="22"/>
                      <w:szCs w:val="22"/>
                    </w:rPr>
                    <w:t>.</w:t>
                  </w:r>
                </w:p>
              </w:tc>
            </w:tr>
            <w:tr w:rsidR="00930BE5" w:rsidRPr="00E23F2C" w:rsidTr="00930BE5">
              <w:tc>
                <w:tcPr>
                  <w:tcW w:w="1255" w:type="dxa"/>
                  <w:tcMar>
                    <w:top w:w="28" w:type="dxa"/>
                    <w:bottom w:w="28" w:type="dxa"/>
                  </w:tcMar>
                </w:tcPr>
                <w:p w:rsidR="00930BE5" w:rsidRPr="00E23F2C" w:rsidRDefault="00576C8D" w:rsidP="00C86381">
                  <w:pPr>
                    <w:widowControl w:val="0"/>
                    <w:autoSpaceDE w:val="0"/>
                    <w:autoSpaceDN w:val="0"/>
                    <w:jc w:val="center"/>
                    <w:rPr>
                      <w:rFonts w:cs="Arial"/>
                      <w:bCs/>
                      <w:sz w:val="22"/>
                      <w:szCs w:val="22"/>
                    </w:rPr>
                  </w:pPr>
                  <w:r>
                    <w:rPr>
                      <w:rFonts w:cs="Arial"/>
                      <w:sz w:val="22"/>
                      <w:szCs w:val="22"/>
                    </w:rPr>
                    <w:t>s</w:t>
                  </w:r>
                  <w:r w:rsidR="00930BE5">
                    <w:rPr>
                      <w:rFonts w:cs="Arial"/>
                      <w:sz w:val="22"/>
                      <w:szCs w:val="22"/>
                    </w:rPr>
                    <w:t>)</w:t>
                  </w:r>
                </w:p>
              </w:tc>
              <w:tc>
                <w:tcPr>
                  <w:tcW w:w="7724" w:type="dxa"/>
                  <w:tcMar>
                    <w:top w:w="28" w:type="dxa"/>
                    <w:bottom w:w="28" w:type="dxa"/>
                  </w:tcMar>
                </w:tcPr>
                <w:p w:rsidR="00930BE5" w:rsidRPr="00E23F2C" w:rsidRDefault="000E2134" w:rsidP="00930BE5">
                  <w:pPr>
                    <w:widowControl w:val="0"/>
                    <w:autoSpaceDE w:val="0"/>
                    <w:autoSpaceDN w:val="0"/>
                    <w:jc w:val="both"/>
                    <w:rPr>
                      <w:rFonts w:cs="Arial"/>
                      <w:bCs/>
                      <w:sz w:val="22"/>
                      <w:szCs w:val="22"/>
                    </w:rPr>
                  </w:pPr>
                  <w:r>
                    <w:rPr>
                      <w:rFonts w:cs="Arial"/>
                      <w:bCs/>
                      <w:sz w:val="22"/>
                      <w:szCs w:val="22"/>
                    </w:rPr>
                    <w:t>S</w:t>
                  </w:r>
                  <w:r w:rsidR="001E44E9">
                    <w:rPr>
                      <w:rFonts w:cs="Arial"/>
                      <w:bCs/>
                      <w:sz w:val="22"/>
                      <w:szCs w:val="22"/>
                    </w:rPr>
                    <w:t xml:space="preserve">právně </w:t>
                  </w:r>
                  <w:r w:rsidR="001E44E9" w:rsidRPr="00876A42">
                    <w:rPr>
                      <w:rFonts w:cs="Arial"/>
                      <w:bCs/>
                      <w:sz w:val="22"/>
                      <w:szCs w:val="22"/>
                    </w:rPr>
                    <w:t>popsat řešení tepelných izolací</w:t>
                  </w:r>
                  <w:r w:rsidR="001E44E9">
                    <w:rPr>
                      <w:rFonts w:cs="Arial"/>
                      <w:bCs/>
                      <w:sz w:val="22"/>
                      <w:szCs w:val="22"/>
                    </w:rPr>
                    <w:t>,</w:t>
                  </w:r>
                  <w:r w:rsidR="001E44E9" w:rsidRPr="00876A42">
                    <w:rPr>
                      <w:rFonts w:cs="Arial"/>
                      <w:bCs/>
                      <w:sz w:val="22"/>
                      <w:szCs w:val="22"/>
                    </w:rPr>
                    <w:t xml:space="preserve"> </w:t>
                  </w:r>
                  <w:r w:rsidR="00930BE5" w:rsidRPr="00E23F2C">
                    <w:rPr>
                      <w:rFonts w:cs="Arial"/>
                      <w:bCs/>
                      <w:sz w:val="22"/>
                      <w:szCs w:val="22"/>
                    </w:rPr>
                    <w:t>obsahově úplná a věcně správná odpověď</w:t>
                  </w:r>
                  <w:r>
                    <w:rPr>
                      <w:rFonts w:cs="Arial"/>
                      <w:bCs/>
                      <w:sz w:val="22"/>
                      <w:szCs w:val="22"/>
                    </w:rPr>
                    <w:t>.</w:t>
                  </w:r>
                </w:p>
              </w:tc>
            </w:tr>
            <w:tr w:rsidR="00930BE5" w:rsidRPr="00E23F2C" w:rsidTr="00930BE5">
              <w:tc>
                <w:tcPr>
                  <w:tcW w:w="1255" w:type="dxa"/>
                  <w:tcMar>
                    <w:top w:w="28" w:type="dxa"/>
                    <w:bottom w:w="28" w:type="dxa"/>
                  </w:tcMar>
                </w:tcPr>
                <w:p w:rsidR="00930BE5" w:rsidRPr="00E23F2C" w:rsidRDefault="00576C8D" w:rsidP="00C86381">
                  <w:pPr>
                    <w:widowControl w:val="0"/>
                    <w:autoSpaceDE w:val="0"/>
                    <w:autoSpaceDN w:val="0"/>
                    <w:jc w:val="center"/>
                    <w:rPr>
                      <w:rFonts w:cs="Arial"/>
                      <w:bCs/>
                      <w:sz w:val="22"/>
                      <w:szCs w:val="22"/>
                    </w:rPr>
                  </w:pPr>
                  <w:r>
                    <w:rPr>
                      <w:rFonts w:cs="Arial"/>
                      <w:sz w:val="22"/>
                      <w:szCs w:val="22"/>
                    </w:rPr>
                    <w:t>t</w:t>
                  </w:r>
                  <w:r w:rsidR="00930BE5">
                    <w:rPr>
                      <w:rFonts w:cs="Arial"/>
                      <w:sz w:val="22"/>
                      <w:szCs w:val="22"/>
                    </w:rPr>
                    <w:t>)</w:t>
                  </w:r>
                </w:p>
              </w:tc>
              <w:tc>
                <w:tcPr>
                  <w:tcW w:w="7724" w:type="dxa"/>
                  <w:tcMar>
                    <w:top w:w="28" w:type="dxa"/>
                    <w:bottom w:w="28" w:type="dxa"/>
                  </w:tcMar>
                </w:tcPr>
                <w:p w:rsidR="00930BE5" w:rsidRPr="00E23F2C" w:rsidRDefault="000E2134" w:rsidP="00541E49">
                  <w:pPr>
                    <w:widowControl w:val="0"/>
                    <w:autoSpaceDE w:val="0"/>
                    <w:autoSpaceDN w:val="0"/>
                    <w:jc w:val="both"/>
                    <w:rPr>
                      <w:rFonts w:cs="Arial"/>
                      <w:sz w:val="22"/>
                      <w:szCs w:val="22"/>
                    </w:rPr>
                  </w:pPr>
                  <w:r>
                    <w:rPr>
                      <w:rFonts w:cs="Arial"/>
                      <w:bCs/>
                      <w:sz w:val="22"/>
                      <w:szCs w:val="22"/>
                    </w:rPr>
                    <w:t>S</w:t>
                  </w:r>
                  <w:r w:rsidR="001E44E9">
                    <w:rPr>
                      <w:rFonts w:cs="Arial"/>
                      <w:bCs/>
                      <w:sz w:val="22"/>
                      <w:szCs w:val="22"/>
                    </w:rPr>
                    <w:t xml:space="preserve">právně </w:t>
                  </w:r>
                  <w:r w:rsidR="001E44E9" w:rsidRPr="00876A42">
                    <w:rPr>
                      <w:rFonts w:cs="Arial"/>
                      <w:bCs/>
                      <w:sz w:val="22"/>
                      <w:szCs w:val="22"/>
                    </w:rPr>
                    <w:t>popsat zdravotní rizika při práci s tepelně izolačními materiály</w:t>
                  </w:r>
                  <w:r w:rsidR="00541E49">
                    <w:rPr>
                      <w:rFonts w:cs="Arial"/>
                      <w:bCs/>
                      <w:sz w:val="22"/>
                      <w:szCs w:val="22"/>
                    </w:rPr>
                    <w:t>,</w:t>
                  </w:r>
                  <w:r w:rsidR="001E44E9">
                    <w:rPr>
                      <w:rFonts w:cs="Arial"/>
                      <w:bCs/>
                      <w:sz w:val="22"/>
                      <w:szCs w:val="22"/>
                    </w:rPr>
                    <w:t xml:space="preserve"> </w:t>
                  </w:r>
                  <w:r w:rsidR="00930BE5" w:rsidRPr="00E23F2C">
                    <w:rPr>
                      <w:rFonts w:cs="Arial"/>
                      <w:bCs/>
                      <w:sz w:val="22"/>
                      <w:szCs w:val="22"/>
                    </w:rPr>
                    <w:t>obsahově úplná a věcně správná odpověď</w:t>
                  </w:r>
                  <w:r>
                    <w:rPr>
                      <w:rFonts w:cs="Arial"/>
                      <w:bCs/>
                      <w:sz w:val="22"/>
                      <w:szCs w:val="22"/>
                    </w:rPr>
                    <w:t>.</w:t>
                  </w:r>
                </w:p>
              </w:tc>
            </w:tr>
            <w:tr w:rsidR="00930BE5" w:rsidRPr="00E23F2C" w:rsidTr="00930BE5">
              <w:tc>
                <w:tcPr>
                  <w:tcW w:w="1255" w:type="dxa"/>
                  <w:tcMar>
                    <w:top w:w="28" w:type="dxa"/>
                    <w:bottom w:w="28" w:type="dxa"/>
                  </w:tcMar>
                </w:tcPr>
                <w:p w:rsidR="00930BE5" w:rsidRPr="00E23F2C" w:rsidRDefault="00576C8D" w:rsidP="00C86381">
                  <w:pPr>
                    <w:widowControl w:val="0"/>
                    <w:autoSpaceDE w:val="0"/>
                    <w:autoSpaceDN w:val="0"/>
                    <w:jc w:val="center"/>
                    <w:rPr>
                      <w:rFonts w:cs="Arial"/>
                      <w:bCs/>
                      <w:sz w:val="22"/>
                      <w:szCs w:val="22"/>
                    </w:rPr>
                  </w:pPr>
                  <w:r>
                    <w:rPr>
                      <w:rFonts w:cs="Arial"/>
                      <w:bCs/>
                      <w:sz w:val="22"/>
                      <w:szCs w:val="22"/>
                    </w:rPr>
                    <w:t>u</w:t>
                  </w:r>
                  <w:r w:rsidR="00930BE5">
                    <w:rPr>
                      <w:rFonts w:cs="Arial"/>
                      <w:bCs/>
                      <w:sz w:val="22"/>
                      <w:szCs w:val="22"/>
                    </w:rPr>
                    <w:t>)</w:t>
                  </w:r>
                </w:p>
              </w:tc>
              <w:tc>
                <w:tcPr>
                  <w:tcW w:w="7724" w:type="dxa"/>
                  <w:tcMar>
                    <w:top w:w="28" w:type="dxa"/>
                    <w:bottom w:w="28" w:type="dxa"/>
                  </w:tcMar>
                </w:tcPr>
                <w:p w:rsidR="00930BE5" w:rsidRPr="00E23F2C" w:rsidRDefault="000E2134" w:rsidP="00F1333D">
                  <w:pPr>
                    <w:widowControl w:val="0"/>
                    <w:autoSpaceDE w:val="0"/>
                    <w:autoSpaceDN w:val="0"/>
                    <w:jc w:val="both"/>
                    <w:rPr>
                      <w:rFonts w:cs="Arial"/>
                      <w:bCs/>
                      <w:sz w:val="22"/>
                      <w:szCs w:val="22"/>
                    </w:rPr>
                  </w:pPr>
                  <w:r>
                    <w:rPr>
                      <w:rFonts w:cs="Arial"/>
                      <w:bCs/>
                      <w:sz w:val="22"/>
                      <w:szCs w:val="22"/>
                    </w:rPr>
                    <w:t>S</w:t>
                  </w:r>
                  <w:r w:rsidR="001E44E9">
                    <w:rPr>
                      <w:rFonts w:cs="Arial"/>
                      <w:bCs/>
                      <w:sz w:val="22"/>
                      <w:szCs w:val="22"/>
                    </w:rPr>
                    <w:t xml:space="preserve">právně </w:t>
                  </w:r>
                  <w:r w:rsidR="001E44E9" w:rsidRPr="00876A42">
                    <w:rPr>
                      <w:rFonts w:cs="Arial"/>
                      <w:bCs/>
                      <w:sz w:val="22"/>
                      <w:szCs w:val="22"/>
                    </w:rPr>
                    <w:t>navrhnout pracovní postup zhotovení izolací</w:t>
                  </w:r>
                  <w:r w:rsidR="001E44E9">
                    <w:rPr>
                      <w:rFonts w:cs="Arial"/>
                      <w:bCs/>
                      <w:sz w:val="22"/>
                      <w:szCs w:val="22"/>
                    </w:rPr>
                    <w:t>,</w:t>
                  </w:r>
                  <w:r w:rsidR="00F1333D">
                    <w:rPr>
                      <w:rFonts w:cs="Arial"/>
                      <w:bCs/>
                      <w:sz w:val="22"/>
                      <w:szCs w:val="22"/>
                    </w:rPr>
                    <w:t xml:space="preserve"> </w:t>
                  </w:r>
                  <w:r w:rsidR="00930BE5" w:rsidRPr="00E23F2C">
                    <w:rPr>
                      <w:rFonts w:cs="Arial"/>
                      <w:bCs/>
                      <w:sz w:val="22"/>
                      <w:szCs w:val="22"/>
                    </w:rPr>
                    <w:t>obsahově úplná a věcně správná odpověď</w:t>
                  </w:r>
                  <w:r>
                    <w:rPr>
                      <w:rFonts w:cs="Arial"/>
                      <w:bCs/>
                      <w:sz w:val="22"/>
                      <w:szCs w:val="22"/>
                    </w:rPr>
                    <w:t>.</w:t>
                  </w:r>
                </w:p>
              </w:tc>
            </w:tr>
            <w:tr w:rsidR="00930BE5" w:rsidRPr="00E23F2C" w:rsidTr="00930BE5">
              <w:tc>
                <w:tcPr>
                  <w:tcW w:w="1255" w:type="dxa"/>
                  <w:tcMar>
                    <w:top w:w="28" w:type="dxa"/>
                    <w:bottom w:w="28" w:type="dxa"/>
                  </w:tcMar>
                </w:tcPr>
                <w:p w:rsidR="00930BE5" w:rsidRPr="00E23F2C" w:rsidRDefault="00576C8D" w:rsidP="00C86381">
                  <w:pPr>
                    <w:widowControl w:val="0"/>
                    <w:autoSpaceDE w:val="0"/>
                    <w:autoSpaceDN w:val="0"/>
                    <w:jc w:val="center"/>
                    <w:rPr>
                      <w:rFonts w:cs="Arial"/>
                      <w:bCs/>
                      <w:sz w:val="22"/>
                      <w:szCs w:val="22"/>
                    </w:rPr>
                  </w:pPr>
                  <w:r>
                    <w:rPr>
                      <w:rFonts w:cs="Arial"/>
                      <w:bCs/>
                      <w:sz w:val="22"/>
                      <w:szCs w:val="22"/>
                    </w:rPr>
                    <w:t>v</w:t>
                  </w:r>
                  <w:r w:rsidR="00930BE5">
                    <w:rPr>
                      <w:rFonts w:cs="Arial"/>
                      <w:bCs/>
                      <w:sz w:val="22"/>
                      <w:szCs w:val="22"/>
                    </w:rPr>
                    <w:t>)</w:t>
                  </w:r>
                </w:p>
              </w:tc>
              <w:tc>
                <w:tcPr>
                  <w:tcW w:w="7724" w:type="dxa"/>
                  <w:tcMar>
                    <w:top w:w="28" w:type="dxa"/>
                    <w:bottom w:w="28" w:type="dxa"/>
                  </w:tcMar>
                </w:tcPr>
                <w:p w:rsidR="00930BE5" w:rsidRPr="00E23F2C" w:rsidRDefault="001E44E9" w:rsidP="001E44E9">
                  <w:pPr>
                    <w:widowControl w:val="0"/>
                    <w:autoSpaceDE w:val="0"/>
                    <w:autoSpaceDN w:val="0"/>
                    <w:jc w:val="both"/>
                    <w:rPr>
                      <w:rFonts w:cs="Arial"/>
                      <w:sz w:val="22"/>
                      <w:szCs w:val="22"/>
                    </w:rPr>
                  </w:pPr>
                  <w:r>
                    <w:rPr>
                      <w:rFonts w:cs="Arial"/>
                      <w:bCs/>
                      <w:sz w:val="22"/>
                      <w:szCs w:val="22"/>
                    </w:rPr>
                    <w:t xml:space="preserve">Správně </w:t>
                  </w:r>
                  <w:r w:rsidRPr="00876A42">
                    <w:rPr>
                      <w:rFonts w:cs="Arial"/>
                      <w:bCs/>
                      <w:sz w:val="22"/>
                      <w:szCs w:val="22"/>
                    </w:rPr>
                    <w:t>zhotovit tepelnou izolaci topidla</w:t>
                  </w:r>
                  <w:r w:rsidRPr="00930BE5">
                    <w:rPr>
                      <w:rFonts w:cs="Arial"/>
                      <w:sz w:val="22"/>
                      <w:szCs w:val="22"/>
                    </w:rPr>
                    <w:t xml:space="preserve"> </w:t>
                  </w:r>
                  <w:r>
                    <w:rPr>
                      <w:rFonts w:cs="Arial"/>
                      <w:sz w:val="22"/>
                      <w:szCs w:val="22"/>
                    </w:rPr>
                    <w:t>v souladu</w:t>
                  </w:r>
                  <w:r w:rsidR="00576C8D" w:rsidRPr="00930BE5">
                    <w:rPr>
                      <w:rFonts w:cs="Arial"/>
                      <w:sz w:val="22"/>
                      <w:szCs w:val="22"/>
                    </w:rPr>
                    <w:t xml:space="preserve"> s</w:t>
                  </w:r>
                  <w:r w:rsidR="00C2235F">
                    <w:rPr>
                      <w:rFonts w:cs="Arial"/>
                      <w:sz w:val="22"/>
                      <w:szCs w:val="22"/>
                    </w:rPr>
                    <w:t> technologickým postupem a BOZP</w:t>
                  </w:r>
                  <w:r w:rsidR="00576C8D" w:rsidRPr="00930BE5">
                    <w:rPr>
                      <w:rFonts w:cs="Arial"/>
                      <w:sz w:val="22"/>
                      <w:szCs w:val="22"/>
                    </w:rPr>
                    <w:t>, věcně správné a srozumitelné vysvětlení</w:t>
                  </w:r>
                  <w:r w:rsidR="000E2134">
                    <w:rPr>
                      <w:rFonts w:cs="Arial"/>
                      <w:sz w:val="22"/>
                      <w:szCs w:val="22"/>
                    </w:rPr>
                    <w:t>.</w:t>
                  </w:r>
                </w:p>
              </w:tc>
            </w:tr>
          </w:tbl>
          <w:p w:rsidR="0040233C" w:rsidRPr="003D575B" w:rsidRDefault="0040233C" w:rsidP="00277E9B">
            <w:pPr>
              <w:widowControl w:val="0"/>
              <w:autoSpaceDE w:val="0"/>
              <w:autoSpaceDN w:val="0"/>
              <w:jc w:val="both"/>
              <w:rPr>
                <w:rFonts w:cs="Arial"/>
                <w:bCs/>
                <w:sz w:val="22"/>
                <w:szCs w:val="22"/>
              </w:rPr>
            </w:pPr>
          </w:p>
        </w:tc>
      </w:tr>
      <w:tr w:rsidR="0040233C" w:rsidRPr="003D575B"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C86381" w:rsidRDefault="00C86381" w:rsidP="003D1DFF">
            <w:pPr>
              <w:widowControl w:val="0"/>
              <w:autoSpaceDE w:val="0"/>
              <w:autoSpaceDN w:val="0"/>
              <w:spacing w:after="120"/>
              <w:jc w:val="both"/>
              <w:rPr>
                <w:rFonts w:cs="Arial"/>
                <w:bCs/>
                <w:color w:val="333333"/>
                <w:sz w:val="22"/>
                <w:szCs w:val="22"/>
              </w:rPr>
            </w:pPr>
            <w:r>
              <w:rPr>
                <w:rFonts w:cs="Arial"/>
                <w:b/>
                <w:bCs/>
                <w:color w:val="333333"/>
                <w:sz w:val="22"/>
                <w:szCs w:val="22"/>
              </w:rPr>
              <w:lastRenderedPageBreak/>
              <w:t>Doporučená literatura pro lektory</w:t>
            </w:r>
          </w:p>
          <w:p w:rsidR="00BD2436" w:rsidRPr="00DF4ACC" w:rsidRDefault="003D1DFF" w:rsidP="003D1DFF">
            <w:pPr>
              <w:widowControl w:val="0"/>
              <w:autoSpaceDE w:val="0"/>
              <w:autoSpaceDN w:val="0"/>
              <w:spacing w:after="120"/>
              <w:jc w:val="both"/>
              <w:rPr>
                <w:rFonts w:cs="Arial"/>
                <w:bCs/>
                <w:color w:val="333333"/>
                <w:sz w:val="22"/>
                <w:szCs w:val="22"/>
              </w:rPr>
            </w:pPr>
            <w:r w:rsidRPr="00A64161">
              <w:rPr>
                <w:rFonts w:cs="Arial"/>
                <w:bCs/>
                <w:color w:val="333333"/>
                <w:sz w:val="22"/>
                <w:szCs w:val="22"/>
              </w:rPr>
              <w:t>Pešek</w:t>
            </w:r>
            <w:r>
              <w:rPr>
                <w:rFonts w:cs="Arial"/>
                <w:bCs/>
                <w:color w:val="333333"/>
                <w:sz w:val="22"/>
                <w:szCs w:val="22"/>
              </w:rPr>
              <w:t>,</w:t>
            </w:r>
            <w:r w:rsidR="00DF4ACC">
              <w:rPr>
                <w:rFonts w:cs="Arial"/>
                <w:bCs/>
                <w:color w:val="333333"/>
                <w:sz w:val="22"/>
                <w:szCs w:val="22"/>
              </w:rPr>
              <w:t xml:space="preserve"> </w:t>
            </w:r>
            <w:r>
              <w:rPr>
                <w:rFonts w:cs="Arial"/>
                <w:bCs/>
                <w:color w:val="333333"/>
                <w:sz w:val="22"/>
                <w:szCs w:val="22"/>
              </w:rPr>
              <w:t>V.</w:t>
            </w:r>
            <w:r w:rsidRPr="00A64161">
              <w:rPr>
                <w:rFonts w:cs="Arial"/>
                <w:bCs/>
                <w:color w:val="333333"/>
                <w:sz w:val="22"/>
                <w:szCs w:val="22"/>
              </w:rPr>
              <w:t xml:space="preserve"> a kol</w:t>
            </w:r>
            <w:r>
              <w:rPr>
                <w:rFonts w:cs="Arial"/>
                <w:bCs/>
                <w:color w:val="333333"/>
                <w:sz w:val="22"/>
                <w:szCs w:val="22"/>
              </w:rPr>
              <w:t>ektiv</w:t>
            </w:r>
            <w:r w:rsidRPr="00A64161">
              <w:rPr>
                <w:rFonts w:cs="Arial"/>
                <w:bCs/>
                <w:color w:val="333333"/>
                <w:sz w:val="22"/>
                <w:szCs w:val="22"/>
              </w:rPr>
              <w:t xml:space="preserve">. </w:t>
            </w:r>
            <w:r w:rsidRPr="00F8536A">
              <w:rPr>
                <w:rFonts w:cs="Arial"/>
                <w:bCs/>
                <w:i/>
                <w:color w:val="333333"/>
                <w:sz w:val="22"/>
                <w:szCs w:val="22"/>
              </w:rPr>
              <w:t>Materiály v kamnářské praxi</w:t>
            </w:r>
            <w:r w:rsidRPr="00DF4ACC">
              <w:rPr>
                <w:rFonts w:cs="Arial"/>
                <w:bCs/>
                <w:i/>
                <w:color w:val="333333"/>
                <w:sz w:val="22"/>
                <w:szCs w:val="22"/>
              </w:rPr>
              <w:t>.</w:t>
            </w:r>
            <w:r w:rsidR="00DF4ACC">
              <w:rPr>
                <w:rFonts w:cs="Arial"/>
                <w:bCs/>
                <w:color w:val="333333"/>
                <w:sz w:val="22"/>
                <w:szCs w:val="22"/>
              </w:rPr>
              <w:t xml:space="preserve"> </w:t>
            </w:r>
            <w:r w:rsidRPr="00A64161">
              <w:rPr>
                <w:rFonts w:cs="Arial"/>
                <w:bCs/>
                <w:color w:val="333333"/>
                <w:sz w:val="22"/>
                <w:szCs w:val="22"/>
              </w:rPr>
              <w:t>1. Vydání</w:t>
            </w:r>
            <w:r>
              <w:rPr>
                <w:rFonts w:cs="Arial"/>
                <w:bCs/>
                <w:color w:val="333333"/>
                <w:sz w:val="22"/>
                <w:szCs w:val="22"/>
              </w:rPr>
              <w:t>.</w:t>
            </w:r>
            <w:r w:rsidR="007C7191">
              <w:rPr>
                <w:rFonts w:cs="Arial"/>
                <w:bCs/>
                <w:color w:val="333333"/>
                <w:sz w:val="22"/>
                <w:szCs w:val="22"/>
              </w:rPr>
              <w:t xml:space="preserve"> Plzeň: SILIS, 2011,</w:t>
            </w:r>
            <w:r>
              <w:rPr>
                <w:rFonts w:cs="Arial"/>
                <w:bCs/>
                <w:color w:val="333333"/>
                <w:sz w:val="22"/>
                <w:szCs w:val="22"/>
              </w:rPr>
              <w:t xml:space="preserve"> </w:t>
            </w:r>
            <w:r w:rsidRPr="00E23F2C">
              <w:rPr>
                <w:rFonts w:cs="Arial"/>
                <w:bCs/>
                <w:color w:val="333333"/>
                <w:sz w:val="22"/>
                <w:szCs w:val="22"/>
              </w:rPr>
              <w:t>ISBN 978-80-86821-64-1</w:t>
            </w:r>
          </w:p>
        </w:tc>
      </w:tr>
    </w:tbl>
    <w:p w:rsidR="00C2235F" w:rsidRDefault="00C2235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3D575B" w:rsidTr="009A30A7">
        <w:trPr>
          <w:trHeight w:val="354"/>
        </w:trPr>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3D575B" w:rsidRDefault="0040233C" w:rsidP="00277E9B">
            <w:pPr>
              <w:widowControl w:val="0"/>
              <w:autoSpaceDE w:val="0"/>
              <w:autoSpaceDN w:val="0"/>
              <w:jc w:val="both"/>
              <w:rPr>
                <w:rFonts w:cs="Arial"/>
                <w:b/>
                <w:bCs/>
                <w:color w:val="333333"/>
                <w:sz w:val="22"/>
                <w:szCs w:val="22"/>
              </w:rPr>
            </w:pPr>
            <w:r w:rsidRPr="003D575B">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1862A5" w:rsidRDefault="00E40D88" w:rsidP="00277E9B">
            <w:pPr>
              <w:widowControl w:val="0"/>
              <w:autoSpaceDE w:val="0"/>
              <w:autoSpaceDN w:val="0"/>
              <w:rPr>
                <w:rFonts w:cs="Arial"/>
                <w:b/>
                <w:sz w:val="22"/>
                <w:szCs w:val="22"/>
              </w:rPr>
            </w:pPr>
            <w:r>
              <w:rPr>
                <w:rFonts w:cs="Arial"/>
                <w:b/>
                <w:sz w:val="22"/>
                <w:szCs w:val="22"/>
              </w:rPr>
              <w:t>Kamnářská technologie</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1862A5" w:rsidRDefault="0040233C" w:rsidP="00277E9B">
            <w:pPr>
              <w:widowControl w:val="0"/>
              <w:autoSpaceDE w:val="0"/>
              <w:autoSpaceDN w:val="0"/>
              <w:jc w:val="both"/>
              <w:rPr>
                <w:rFonts w:cs="Arial"/>
                <w:b/>
                <w:bCs/>
                <w:color w:val="333333"/>
                <w:sz w:val="22"/>
                <w:szCs w:val="22"/>
              </w:rPr>
            </w:pPr>
            <w:r w:rsidRPr="001862A5">
              <w:rPr>
                <w:rFonts w:cs="Arial"/>
                <w:b/>
                <w:bCs/>
                <w:color w:val="333333"/>
                <w:sz w:val="22"/>
                <w:szCs w:val="22"/>
              </w:rPr>
              <w:t>Kód</w:t>
            </w:r>
          </w:p>
          <w:p w:rsidR="00072AD1" w:rsidRPr="001D1307" w:rsidRDefault="00072AD1" w:rsidP="00072AD1">
            <w:pPr>
              <w:widowControl w:val="0"/>
              <w:autoSpaceDE w:val="0"/>
              <w:autoSpaceDN w:val="0"/>
              <w:jc w:val="center"/>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923A3" w:rsidRDefault="00B273A4" w:rsidP="00277E9B">
            <w:pPr>
              <w:widowControl w:val="0"/>
              <w:autoSpaceDE w:val="0"/>
              <w:autoSpaceDN w:val="0"/>
              <w:jc w:val="both"/>
              <w:rPr>
                <w:rFonts w:cs="Arial"/>
                <w:sz w:val="22"/>
                <w:szCs w:val="22"/>
              </w:rPr>
            </w:pPr>
            <w:r>
              <w:rPr>
                <w:rFonts w:cs="Arial"/>
                <w:b/>
                <w:bCs/>
                <w:color w:val="333333"/>
                <w:sz w:val="22"/>
                <w:szCs w:val="22"/>
              </w:rPr>
              <w:t>K-KT</w:t>
            </w:r>
          </w:p>
        </w:tc>
      </w:tr>
      <w:tr w:rsidR="0040233C" w:rsidRPr="003D575B"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3D575B" w:rsidRDefault="0040233C" w:rsidP="00277E9B">
            <w:pPr>
              <w:widowControl w:val="0"/>
              <w:autoSpaceDE w:val="0"/>
              <w:autoSpaceDN w:val="0"/>
              <w:jc w:val="both"/>
              <w:rPr>
                <w:rFonts w:cs="Arial"/>
                <w:b/>
                <w:bCs/>
                <w:color w:val="333333"/>
                <w:sz w:val="22"/>
                <w:szCs w:val="22"/>
              </w:rPr>
            </w:pPr>
            <w:r w:rsidRPr="003D575B">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E23F2C" w:rsidRDefault="00E40D88" w:rsidP="00CE3E8C">
            <w:pPr>
              <w:widowControl w:val="0"/>
              <w:autoSpaceDE w:val="0"/>
              <w:autoSpaceDN w:val="0"/>
              <w:jc w:val="both"/>
              <w:rPr>
                <w:rFonts w:cs="Arial"/>
                <w:sz w:val="22"/>
                <w:szCs w:val="22"/>
              </w:rPr>
            </w:pPr>
            <w:r>
              <w:rPr>
                <w:rFonts w:cs="Arial"/>
                <w:sz w:val="22"/>
                <w:szCs w:val="22"/>
              </w:rPr>
              <w:t>56</w:t>
            </w:r>
            <w:r w:rsidR="00192796" w:rsidRPr="00A64161">
              <w:rPr>
                <w:rFonts w:cs="Arial"/>
                <w:sz w:val="22"/>
                <w:szCs w:val="22"/>
              </w:rPr>
              <w:t xml:space="preserve"> hod</w:t>
            </w:r>
            <w:r w:rsidR="001147E6">
              <w:rPr>
                <w:rFonts w:cs="Arial"/>
                <w:sz w:val="22"/>
                <w:szCs w:val="22"/>
              </w:rPr>
              <w:t>.</w:t>
            </w:r>
            <w:r w:rsidR="00192796" w:rsidRPr="00A64161">
              <w:rPr>
                <w:rFonts w:cs="Arial"/>
                <w:sz w:val="22"/>
                <w:szCs w:val="22"/>
              </w:rPr>
              <w:t xml:space="preserve"> (</w:t>
            </w:r>
            <w:r>
              <w:rPr>
                <w:rFonts w:cs="Arial"/>
                <w:sz w:val="22"/>
                <w:szCs w:val="22"/>
              </w:rPr>
              <w:t>40</w:t>
            </w:r>
            <w:r w:rsidR="00192796" w:rsidRPr="00A64161">
              <w:rPr>
                <w:rFonts w:cs="Arial"/>
                <w:sz w:val="22"/>
                <w:szCs w:val="22"/>
              </w:rPr>
              <w:t xml:space="preserve"> teor</w:t>
            </w:r>
            <w:r w:rsidR="00CE3E8C">
              <w:rPr>
                <w:rFonts w:cs="Arial"/>
                <w:sz w:val="22"/>
                <w:szCs w:val="22"/>
              </w:rPr>
              <w:t xml:space="preserve">ie </w:t>
            </w:r>
            <w:r w:rsidR="00192796" w:rsidRPr="00A64161">
              <w:rPr>
                <w:rFonts w:cs="Arial"/>
                <w:sz w:val="22"/>
                <w:szCs w:val="22"/>
              </w:rPr>
              <w:t>+</w:t>
            </w:r>
            <w:r>
              <w:rPr>
                <w:rFonts w:cs="Arial"/>
                <w:sz w:val="22"/>
                <w:szCs w:val="22"/>
              </w:rPr>
              <w:t>16</w:t>
            </w:r>
            <w:r w:rsidR="00192796" w:rsidRPr="00A64161">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E23F2C" w:rsidRDefault="0040233C" w:rsidP="00277E9B">
            <w:pPr>
              <w:widowControl w:val="0"/>
              <w:autoSpaceDE w:val="0"/>
              <w:autoSpaceDN w:val="0"/>
              <w:jc w:val="both"/>
              <w:rPr>
                <w:rFonts w:cs="Arial"/>
                <w:b/>
                <w:bCs/>
                <w:color w:val="333333"/>
                <w:sz w:val="22"/>
                <w:szCs w:val="22"/>
              </w:rPr>
            </w:pPr>
            <w:r w:rsidRPr="00E23F2C">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1862A5" w:rsidRDefault="0040233C" w:rsidP="00277E9B">
            <w:pPr>
              <w:widowControl w:val="0"/>
              <w:autoSpaceDE w:val="0"/>
              <w:autoSpaceDN w:val="0"/>
              <w:jc w:val="both"/>
              <w:rPr>
                <w:rFonts w:cs="Arial"/>
                <w:sz w:val="22"/>
                <w:szCs w:val="22"/>
              </w:rPr>
            </w:pPr>
          </w:p>
        </w:tc>
      </w:tr>
      <w:tr w:rsidR="0040233C" w:rsidRPr="003D575B"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3D575B" w:rsidRDefault="0040233C" w:rsidP="00277E9B">
            <w:pPr>
              <w:widowControl w:val="0"/>
              <w:autoSpaceDE w:val="0"/>
              <w:autoSpaceDN w:val="0"/>
              <w:jc w:val="both"/>
              <w:rPr>
                <w:rFonts w:cs="Arial"/>
                <w:b/>
                <w:bCs/>
                <w:color w:val="333333"/>
                <w:sz w:val="22"/>
                <w:szCs w:val="22"/>
              </w:rPr>
            </w:pPr>
            <w:r w:rsidRPr="003D575B">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E23F2C" w:rsidRDefault="0072522F" w:rsidP="00277E9B">
            <w:pPr>
              <w:widowControl w:val="0"/>
              <w:autoSpaceDE w:val="0"/>
              <w:autoSpaceDN w:val="0"/>
              <w:jc w:val="both"/>
              <w:rPr>
                <w:rFonts w:cs="Arial"/>
                <w:sz w:val="22"/>
                <w:szCs w:val="22"/>
              </w:rPr>
            </w:pPr>
            <w:r w:rsidRPr="00A64161">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E23F2C" w:rsidRDefault="0040233C" w:rsidP="00277E9B">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1862A5" w:rsidRDefault="0040233C" w:rsidP="00277E9B">
            <w:pPr>
              <w:widowControl w:val="0"/>
              <w:autoSpaceDE w:val="0"/>
              <w:autoSpaceDN w:val="0"/>
              <w:jc w:val="both"/>
              <w:rPr>
                <w:rFonts w:cs="Arial"/>
                <w:sz w:val="22"/>
                <w:szCs w:val="22"/>
              </w:rPr>
            </w:pPr>
          </w:p>
        </w:tc>
      </w:tr>
      <w:tr w:rsidR="0040233C" w:rsidRPr="003D575B"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A64161" w:rsidRDefault="0040233C" w:rsidP="00277E9B">
            <w:pPr>
              <w:widowControl w:val="0"/>
              <w:autoSpaceDE w:val="0"/>
              <w:autoSpaceDN w:val="0"/>
              <w:jc w:val="both"/>
              <w:rPr>
                <w:rFonts w:cs="Arial"/>
                <w:b/>
                <w:bCs/>
                <w:color w:val="333333"/>
                <w:sz w:val="22"/>
                <w:szCs w:val="22"/>
              </w:rPr>
            </w:pPr>
            <w:r w:rsidRPr="003D575B">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E23F2C" w:rsidRDefault="00023F58" w:rsidP="00277E9B">
            <w:pPr>
              <w:widowControl w:val="0"/>
              <w:autoSpaceDE w:val="0"/>
              <w:autoSpaceDN w:val="0"/>
              <w:jc w:val="both"/>
              <w:rPr>
                <w:rFonts w:cs="Arial"/>
                <w:bCs/>
                <w:sz w:val="22"/>
                <w:szCs w:val="22"/>
              </w:rPr>
            </w:pPr>
            <w:r>
              <w:rPr>
                <w:rFonts w:cs="Arial"/>
                <w:bCs/>
                <w:sz w:val="22"/>
                <w:szCs w:val="22"/>
              </w:rPr>
              <w:t>Dle trajektorie modulů</w:t>
            </w:r>
          </w:p>
        </w:tc>
      </w:tr>
      <w:tr w:rsidR="0040233C" w:rsidRPr="003D575B"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3D575B" w:rsidRDefault="0040233C" w:rsidP="00277E9B">
            <w:pPr>
              <w:widowControl w:val="0"/>
              <w:autoSpaceDE w:val="0"/>
              <w:autoSpaceDN w:val="0"/>
              <w:spacing w:after="120"/>
              <w:jc w:val="both"/>
              <w:rPr>
                <w:rFonts w:cs="Arial"/>
                <w:b/>
                <w:bCs/>
                <w:color w:val="333333"/>
                <w:sz w:val="22"/>
                <w:szCs w:val="22"/>
              </w:rPr>
            </w:pPr>
            <w:r w:rsidRPr="003D575B">
              <w:rPr>
                <w:rFonts w:cs="Arial"/>
                <w:b/>
                <w:bCs/>
                <w:color w:val="333333"/>
                <w:sz w:val="22"/>
                <w:szCs w:val="22"/>
              </w:rPr>
              <w:t>Stručná anotace vymezující cíle modulu</w:t>
            </w:r>
          </w:p>
          <w:p w:rsidR="00EB7376" w:rsidRPr="00E23F2C" w:rsidRDefault="00384EFC" w:rsidP="00B604C0">
            <w:pPr>
              <w:widowControl w:val="0"/>
              <w:autoSpaceDE w:val="0"/>
              <w:autoSpaceDN w:val="0"/>
              <w:jc w:val="both"/>
              <w:rPr>
                <w:rFonts w:cs="Arial"/>
                <w:sz w:val="22"/>
                <w:szCs w:val="22"/>
              </w:rPr>
            </w:pPr>
            <w:r>
              <w:rPr>
                <w:rFonts w:cs="Arial"/>
                <w:sz w:val="22"/>
                <w:szCs w:val="22"/>
              </w:rPr>
              <w:t xml:space="preserve">Cílem modulu je naučit </w:t>
            </w:r>
            <w:r w:rsidR="00F35975">
              <w:rPr>
                <w:rFonts w:cs="Arial"/>
                <w:sz w:val="22"/>
                <w:szCs w:val="22"/>
              </w:rPr>
              <w:t xml:space="preserve">účastníky </w:t>
            </w:r>
            <w:r w:rsidR="00B604C0">
              <w:rPr>
                <w:rFonts w:cs="Arial"/>
                <w:sz w:val="22"/>
                <w:szCs w:val="22"/>
              </w:rPr>
              <w:t xml:space="preserve">provádět </w:t>
            </w:r>
            <w:r>
              <w:rPr>
                <w:rFonts w:cs="Arial"/>
                <w:sz w:val="22"/>
                <w:szCs w:val="22"/>
              </w:rPr>
              <w:t xml:space="preserve">výpočty spotřeby materiálu na </w:t>
            </w:r>
            <w:r w:rsidR="00E40D88">
              <w:rPr>
                <w:rFonts w:cs="Arial"/>
                <w:sz w:val="22"/>
                <w:szCs w:val="22"/>
              </w:rPr>
              <w:t>montáž daného topidla</w:t>
            </w:r>
            <w:r w:rsidR="00B604C0">
              <w:rPr>
                <w:rFonts w:cs="Arial"/>
                <w:sz w:val="22"/>
                <w:szCs w:val="22"/>
              </w:rPr>
              <w:t>,</w:t>
            </w:r>
            <w:r w:rsidR="00EB7376">
              <w:rPr>
                <w:rFonts w:cs="Arial"/>
                <w:sz w:val="22"/>
                <w:szCs w:val="22"/>
              </w:rPr>
              <w:t xml:space="preserve"> s</w:t>
            </w:r>
            <w:r w:rsidR="00E40D88">
              <w:rPr>
                <w:rFonts w:cs="Arial"/>
                <w:sz w:val="22"/>
                <w:szCs w:val="22"/>
              </w:rPr>
              <w:t>pojov</w:t>
            </w:r>
            <w:r w:rsidR="00B604C0">
              <w:rPr>
                <w:rFonts w:cs="Arial"/>
                <w:sz w:val="22"/>
                <w:szCs w:val="22"/>
              </w:rPr>
              <w:t>at</w:t>
            </w:r>
            <w:r w:rsidR="00EB7376">
              <w:rPr>
                <w:rFonts w:cs="Arial"/>
                <w:sz w:val="22"/>
                <w:szCs w:val="22"/>
              </w:rPr>
              <w:t xml:space="preserve"> </w:t>
            </w:r>
            <w:r w:rsidR="00E40D88">
              <w:rPr>
                <w:rFonts w:cs="Arial"/>
                <w:sz w:val="22"/>
                <w:szCs w:val="22"/>
              </w:rPr>
              <w:t>kamnářsk</w:t>
            </w:r>
            <w:r w:rsidR="00B604C0">
              <w:rPr>
                <w:rFonts w:cs="Arial"/>
                <w:sz w:val="22"/>
                <w:szCs w:val="22"/>
              </w:rPr>
              <w:t>é</w:t>
            </w:r>
            <w:r w:rsidR="00E40D88">
              <w:rPr>
                <w:rFonts w:cs="Arial"/>
                <w:sz w:val="22"/>
                <w:szCs w:val="22"/>
              </w:rPr>
              <w:t xml:space="preserve"> materiál</w:t>
            </w:r>
            <w:r w:rsidR="00B604C0">
              <w:rPr>
                <w:rFonts w:cs="Arial"/>
                <w:sz w:val="22"/>
                <w:szCs w:val="22"/>
              </w:rPr>
              <w:t>y</w:t>
            </w:r>
            <w:r w:rsidR="00E40D88">
              <w:rPr>
                <w:rFonts w:cs="Arial"/>
                <w:sz w:val="22"/>
                <w:szCs w:val="22"/>
              </w:rPr>
              <w:t xml:space="preserve"> pomocí malt, hlíny, lepidel a mechanických spojovacích prostředků</w:t>
            </w:r>
            <w:r w:rsidR="00EB7376">
              <w:rPr>
                <w:rFonts w:cs="Arial"/>
                <w:sz w:val="22"/>
                <w:szCs w:val="22"/>
              </w:rPr>
              <w:t>.</w:t>
            </w:r>
            <w:r w:rsidR="009A30A7">
              <w:rPr>
                <w:rFonts w:cs="Arial"/>
                <w:sz w:val="22"/>
                <w:szCs w:val="22"/>
              </w:rPr>
              <w:t xml:space="preserve"> </w:t>
            </w:r>
            <w:r>
              <w:rPr>
                <w:rFonts w:cs="Arial"/>
                <w:bCs/>
                <w:color w:val="333333"/>
                <w:sz w:val="22"/>
                <w:szCs w:val="22"/>
              </w:rPr>
              <w:t xml:space="preserve">Seznámit </w:t>
            </w:r>
            <w:r w:rsidR="00B604C0">
              <w:rPr>
                <w:rFonts w:cs="Arial"/>
                <w:bCs/>
                <w:color w:val="333333"/>
                <w:sz w:val="22"/>
                <w:szCs w:val="22"/>
              </w:rPr>
              <w:t xml:space="preserve">je </w:t>
            </w:r>
            <w:r>
              <w:rPr>
                <w:rFonts w:cs="Arial"/>
                <w:bCs/>
                <w:color w:val="333333"/>
                <w:sz w:val="22"/>
                <w:szCs w:val="22"/>
              </w:rPr>
              <w:t xml:space="preserve">s připojením </w:t>
            </w:r>
            <w:r w:rsidR="00EB7376">
              <w:rPr>
                <w:rFonts w:cs="Arial"/>
                <w:bCs/>
                <w:color w:val="333333"/>
                <w:sz w:val="22"/>
                <w:szCs w:val="22"/>
              </w:rPr>
              <w:t xml:space="preserve">topidel na komín, </w:t>
            </w:r>
            <w:r w:rsidR="00B604C0">
              <w:rPr>
                <w:rFonts w:cs="Arial"/>
                <w:bCs/>
                <w:color w:val="333333"/>
                <w:sz w:val="22"/>
                <w:szCs w:val="22"/>
              </w:rPr>
              <w:t xml:space="preserve">s prováděním </w:t>
            </w:r>
            <w:r w:rsidR="00EB7376">
              <w:rPr>
                <w:rFonts w:cs="Arial"/>
                <w:bCs/>
                <w:color w:val="333333"/>
                <w:sz w:val="22"/>
                <w:szCs w:val="22"/>
              </w:rPr>
              <w:t>tepeln</w:t>
            </w:r>
            <w:r w:rsidR="00B604C0">
              <w:rPr>
                <w:rFonts w:cs="Arial"/>
                <w:bCs/>
                <w:color w:val="333333"/>
                <w:sz w:val="22"/>
                <w:szCs w:val="22"/>
              </w:rPr>
              <w:t>é dilatace</w:t>
            </w:r>
            <w:r w:rsidR="00EB7376">
              <w:rPr>
                <w:rFonts w:cs="Arial"/>
                <w:bCs/>
                <w:color w:val="333333"/>
                <w:sz w:val="22"/>
                <w:szCs w:val="22"/>
              </w:rPr>
              <w:t xml:space="preserve"> kouřovodů,</w:t>
            </w:r>
            <w:r w:rsidR="00B604C0">
              <w:rPr>
                <w:rFonts w:cs="Arial"/>
                <w:bCs/>
                <w:color w:val="333333"/>
                <w:sz w:val="22"/>
                <w:szCs w:val="22"/>
              </w:rPr>
              <w:t xml:space="preserve"> s</w:t>
            </w:r>
            <w:r w:rsidR="00EB7376">
              <w:rPr>
                <w:rFonts w:cs="Arial"/>
                <w:bCs/>
                <w:color w:val="333333"/>
                <w:sz w:val="22"/>
                <w:szCs w:val="22"/>
              </w:rPr>
              <w:t xml:space="preserve"> </w:t>
            </w:r>
            <w:r w:rsidR="00EB7376" w:rsidRPr="00A64161">
              <w:rPr>
                <w:rFonts w:cs="Arial"/>
                <w:bCs/>
                <w:color w:val="333333"/>
                <w:sz w:val="22"/>
                <w:szCs w:val="22"/>
              </w:rPr>
              <w:t xml:space="preserve">konstrukcí komínů, jejich </w:t>
            </w:r>
            <w:r w:rsidR="00EB7376">
              <w:rPr>
                <w:rFonts w:cs="Arial"/>
                <w:bCs/>
                <w:color w:val="333333"/>
                <w:sz w:val="22"/>
                <w:szCs w:val="22"/>
              </w:rPr>
              <w:t>opravou, rekonstrukcí, čištěním.</w:t>
            </w:r>
          </w:p>
        </w:tc>
      </w:tr>
      <w:tr w:rsidR="0040233C" w:rsidRPr="003D575B"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3D575B" w:rsidRDefault="0040233C" w:rsidP="00277E9B">
            <w:pPr>
              <w:widowControl w:val="0"/>
              <w:autoSpaceDE w:val="0"/>
              <w:autoSpaceDN w:val="0"/>
              <w:spacing w:after="120"/>
              <w:jc w:val="both"/>
              <w:rPr>
                <w:rFonts w:cs="Arial"/>
                <w:b/>
                <w:bCs/>
                <w:color w:val="333333"/>
                <w:sz w:val="22"/>
                <w:szCs w:val="22"/>
              </w:rPr>
            </w:pPr>
            <w:r w:rsidRPr="003D575B">
              <w:rPr>
                <w:rFonts w:cs="Arial"/>
                <w:b/>
                <w:bCs/>
                <w:color w:val="333333"/>
                <w:sz w:val="22"/>
                <w:szCs w:val="22"/>
              </w:rPr>
              <w:t>Předpokládané výsledky výuky</w:t>
            </w:r>
          </w:p>
          <w:p w:rsidR="0040233C" w:rsidRPr="003D575B" w:rsidRDefault="0040233C" w:rsidP="00277E9B">
            <w:pPr>
              <w:widowControl w:val="0"/>
              <w:autoSpaceDE w:val="0"/>
              <w:autoSpaceDN w:val="0"/>
              <w:spacing w:after="120"/>
              <w:jc w:val="both"/>
              <w:rPr>
                <w:rFonts w:cs="Arial"/>
                <w:bCs/>
                <w:sz w:val="22"/>
                <w:szCs w:val="22"/>
              </w:rPr>
            </w:pPr>
            <w:r w:rsidRPr="003D575B">
              <w:rPr>
                <w:rFonts w:cs="Arial"/>
                <w:bCs/>
                <w:sz w:val="22"/>
                <w:szCs w:val="22"/>
              </w:rPr>
              <w:t>Absolvent modulu bude schopen:</w:t>
            </w:r>
          </w:p>
          <w:p w:rsidR="0040233C" w:rsidRPr="00684998" w:rsidRDefault="00DE4290" w:rsidP="00AD3F0F">
            <w:pPr>
              <w:widowControl w:val="0"/>
              <w:numPr>
                <w:ilvl w:val="0"/>
                <w:numId w:val="12"/>
              </w:numPr>
              <w:autoSpaceDE w:val="0"/>
              <w:autoSpaceDN w:val="0"/>
              <w:jc w:val="both"/>
              <w:rPr>
                <w:bCs/>
                <w:sz w:val="22"/>
                <w:szCs w:val="22"/>
              </w:rPr>
            </w:pPr>
            <w:r>
              <w:rPr>
                <w:bCs/>
                <w:sz w:val="22"/>
                <w:szCs w:val="22"/>
              </w:rPr>
              <w:t>V</w:t>
            </w:r>
            <w:r w:rsidR="00684998" w:rsidRPr="00684998">
              <w:rPr>
                <w:bCs/>
                <w:sz w:val="22"/>
                <w:szCs w:val="22"/>
              </w:rPr>
              <w:t>ypočítat spotřebu materiálu na montáž topidla dle zadání</w:t>
            </w:r>
            <w:r>
              <w:rPr>
                <w:bCs/>
                <w:sz w:val="22"/>
                <w:szCs w:val="22"/>
              </w:rPr>
              <w:t>,</w:t>
            </w:r>
          </w:p>
          <w:p w:rsidR="00EB7376" w:rsidRPr="00684998" w:rsidRDefault="00684998" w:rsidP="00AD3F0F">
            <w:pPr>
              <w:widowControl w:val="0"/>
              <w:numPr>
                <w:ilvl w:val="0"/>
                <w:numId w:val="12"/>
              </w:numPr>
              <w:autoSpaceDE w:val="0"/>
              <w:autoSpaceDN w:val="0"/>
              <w:jc w:val="both"/>
              <w:rPr>
                <w:bCs/>
                <w:sz w:val="22"/>
                <w:szCs w:val="22"/>
              </w:rPr>
            </w:pPr>
            <w:r w:rsidRPr="00684998">
              <w:rPr>
                <w:bCs/>
                <w:sz w:val="22"/>
                <w:szCs w:val="22"/>
              </w:rPr>
              <w:t>vyjmenovat druhy kamnářských keramických materiálů, jejich vlastnosti a použití podle zatížení teplem</w:t>
            </w:r>
            <w:r w:rsidR="00DE4290">
              <w:rPr>
                <w:bCs/>
                <w:sz w:val="22"/>
                <w:szCs w:val="22"/>
              </w:rPr>
              <w:t>,</w:t>
            </w:r>
          </w:p>
          <w:p w:rsidR="00EB7376" w:rsidRPr="00684998" w:rsidRDefault="00684998" w:rsidP="00AD3F0F">
            <w:pPr>
              <w:widowControl w:val="0"/>
              <w:numPr>
                <w:ilvl w:val="0"/>
                <w:numId w:val="12"/>
              </w:numPr>
              <w:autoSpaceDE w:val="0"/>
              <w:autoSpaceDN w:val="0"/>
              <w:jc w:val="both"/>
              <w:rPr>
                <w:bCs/>
                <w:sz w:val="22"/>
                <w:szCs w:val="22"/>
              </w:rPr>
            </w:pPr>
            <w:r w:rsidRPr="00684998">
              <w:rPr>
                <w:bCs/>
                <w:sz w:val="22"/>
                <w:szCs w:val="22"/>
              </w:rPr>
              <w:t>uvést rozdělení kamnářských pojiv podle druhů spojovaných keramických materiálů</w:t>
            </w:r>
            <w:r w:rsidR="00DE4290">
              <w:rPr>
                <w:bCs/>
                <w:sz w:val="22"/>
                <w:szCs w:val="22"/>
              </w:rPr>
              <w:t>,</w:t>
            </w:r>
          </w:p>
          <w:p w:rsidR="00EB7376" w:rsidRPr="00684998" w:rsidRDefault="00684998" w:rsidP="00AD3F0F">
            <w:pPr>
              <w:widowControl w:val="0"/>
              <w:numPr>
                <w:ilvl w:val="0"/>
                <w:numId w:val="12"/>
              </w:numPr>
              <w:autoSpaceDE w:val="0"/>
              <w:autoSpaceDN w:val="0"/>
              <w:jc w:val="both"/>
              <w:rPr>
                <w:bCs/>
                <w:sz w:val="22"/>
                <w:szCs w:val="22"/>
              </w:rPr>
            </w:pPr>
            <w:r w:rsidRPr="00684998">
              <w:rPr>
                <w:bCs/>
                <w:sz w:val="22"/>
                <w:szCs w:val="22"/>
              </w:rPr>
              <w:t>vysvětlit způsoby spojování kamnářských materiálů</w:t>
            </w:r>
            <w:r w:rsidR="00DE4290">
              <w:rPr>
                <w:bCs/>
                <w:sz w:val="22"/>
                <w:szCs w:val="22"/>
              </w:rPr>
              <w:t>,</w:t>
            </w:r>
          </w:p>
          <w:p w:rsidR="00EB7376" w:rsidRPr="00684998" w:rsidRDefault="00684998" w:rsidP="00AD3F0F">
            <w:pPr>
              <w:widowControl w:val="0"/>
              <w:numPr>
                <w:ilvl w:val="0"/>
                <w:numId w:val="12"/>
              </w:numPr>
              <w:autoSpaceDE w:val="0"/>
              <w:autoSpaceDN w:val="0"/>
              <w:jc w:val="both"/>
              <w:rPr>
                <w:bCs/>
                <w:sz w:val="22"/>
                <w:szCs w:val="22"/>
              </w:rPr>
            </w:pPr>
            <w:r w:rsidRPr="00684998">
              <w:rPr>
                <w:bCs/>
                <w:sz w:val="22"/>
                <w:szCs w:val="22"/>
              </w:rPr>
              <w:t>připravit spojovací materiály – malty, hlíny a lepidla k</w:t>
            </w:r>
            <w:r w:rsidR="00DE4290">
              <w:rPr>
                <w:bCs/>
                <w:sz w:val="22"/>
                <w:szCs w:val="22"/>
              </w:rPr>
              <w:t> </w:t>
            </w:r>
            <w:r w:rsidRPr="00684998">
              <w:rPr>
                <w:bCs/>
                <w:sz w:val="22"/>
                <w:szCs w:val="22"/>
              </w:rPr>
              <w:t>použití</w:t>
            </w:r>
            <w:r w:rsidR="00DE4290">
              <w:rPr>
                <w:bCs/>
                <w:sz w:val="22"/>
                <w:szCs w:val="22"/>
              </w:rPr>
              <w:t>,</w:t>
            </w:r>
          </w:p>
          <w:p w:rsidR="00EB7376" w:rsidRPr="00684998" w:rsidRDefault="00684998" w:rsidP="00AD3F0F">
            <w:pPr>
              <w:widowControl w:val="0"/>
              <w:numPr>
                <w:ilvl w:val="0"/>
                <w:numId w:val="12"/>
              </w:numPr>
              <w:autoSpaceDE w:val="0"/>
              <w:autoSpaceDN w:val="0"/>
              <w:jc w:val="both"/>
              <w:rPr>
                <w:bCs/>
                <w:sz w:val="22"/>
                <w:szCs w:val="22"/>
              </w:rPr>
            </w:pPr>
            <w:r w:rsidRPr="00684998">
              <w:rPr>
                <w:bCs/>
                <w:sz w:val="22"/>
                <w:szCs w:val="22"/>
              </w:rPr>
              <w:t>spojovat kamnářské materiály pomocí malt, hlíny, lepidel a mechanických spojovacích prostředků</w:t>
            </w:r>
            <w:r w:rsidR="00DE4290">
              <w:rPr>
                <w:bCs/>
                <w:sz w:val="22"/>
                <w:szCs w:val="22"/>
              </w:rPr>
              <w:t>,</w:t>
            </w:r>
          </w:p>
          <w:p w:rsidR="00EB7376" w:rsidRPr="00684998" w:rsidRDefault="00684998" w:rsidP="00AD3F0F">
            <w:pPr>
              <w:widowControl w:val="0"/>
              <w:numPr>
                <w:ilvl w:val="0"/>
                <w:numId w:val="12"/>
              </w:numPr>
              <w:autoSpaceDE w:val="0"/>
              <w:autoSpaceDN w:val="0"/>
              <w:jc w:val="both"/>
              <w:rPr>
                <w:bCs/>
                <w:sz w:val="22"/>
                <w:szCs w:val="22"/>
              </w:rPr>
            </w:pPr>
            <w:r w:rsidRPr="00684998">
              <w:rPr>
                <w:bCs/>
                <w:sz w:val="22"/>
                <w:szCs w:val="22"/>
              </w:rPr>
              <w:t>popsat konstru</w:t>
            </w:r>
            <w:r w:rsidR="00DE4290">
              <w:rPr>
                <w:bCs/>
                <w:sz w:val="22"/>
                <w:szCs w:val="22"/>
              </w:rPr>
              <w:t>kci komínů jedno a vícevrstvých,</w:t>
            </w:r>
          </w:p>
          <w:p w:rsidR="00EB7376" w:rsidRPr="00684998" w:rsidRDefault="00684998" w:rsidP="00AD3F0F">
            <w:pPr>
              <w:widowControl w:val="0"/>
              <w:numPr>
                <w:ilvl w:val="0"/>
                <w:numId w:val="12"/>
              </w:numPr>
              <w:autoSpaceDE w:val="0"/>
              <w:autoSpaceDN w:val="0"/>
              <w:jc w:val="both"/>
              <w:rPr>
                <w:bCs/>
                <w:sz w:val="22"/>
                <w:szCs w:val="22"/>
              </w:rPr>
            </w:pPr>
            <w:r w:rsidRPr="00684998">
              <w:rPr>
                <w:bCs/>
                <w:sz w:val="22"/>
                <w:szCs w:val="22"/>
              </w:rPr>
              <w:t>popsat způs</w:t>
            </w:r>
            <w:r w:rsidR="00DE4290">
              <w:rPr>
                <w:bCs/>
                <w:sz w:val="22"/>
                <w:szCs w:val="22"/>
              </w:rPr>
              <w:t>oby oprav a rekonstrukcí komínů,</w:t>
            </w:r>
          </w:p>
          <w:p w:rsidR="00EB7376" w:rsidRPr="00684998" w:rsidRDefault="00684998" w:rsidP="00AD3F0F">
            <w:pPr>
              <w:widowControl w:val="0"/>
              <w:numPr>
                <w:ilvl w:val="0"/>
                <w:numId w:val="12"/>
              </w:numPr>
              <w:autoSpaceDE w:val="0"/>
              <w:autoSpaceDN w:val="0"/>
              <w:jc w:val="both"/>
              <w:rPr>
                <w:bCs/>
                <w:sz w:val="22"/>
                <w:szCs w:val="22"/>
              </w:rPr>
            </w:pPr>
            <w:r w:rsidRPr="00684998">
              <w:rPr>
                <w:bCs/>
                <w:sz w:val="22"/>
                <w:szCs w:val="22"/>
              </w:rPr>
              <w:t>popsat závady komínů a jejich odstraňování</w:t>
            </w:r>
            <w:r w:rsidR="00DE4290">
              <w:rPr>
                <w:bCs/>
                <w:sz w:val="22"/>
                <w:szCs w:val="22"/>
              </w:rPr>
              <w:t>,</w:t>
            </w:r>
          </w:p>
          <w:p w:rsidR="00EB7376" w:rsidRPr="00684998" w:rsidRDefault="00684998" w:rsidP="00AD3F0F">
            <w:pPr>
              <w:widowControl w:val="0"/>
              <w:numPr>
                <w:ilvl w:val="0"/>
                <w:numId w:val="12"/>
              </w:numPr>
              <w:autoSpaceDE w:val="0"/>
              <w:autoSpaceDN w:val="0"/>
              <w:jc w:val="both"/>
              <w:rPr>
                <w:bCs/>
                <w:sz w:val="22"/>
                <w:szCs w:val="22"/>
              </w:rPr>
            </w:pPr>
            <w:r w:rsidRPr="00684998">
              <w:rPr>
                <w:bCs/>
                <w:sz w:val="22"/>
                <w:szCs w:val="22"/>
              </w:rPr>
              <w:t>popsat způsoby zkoušení, kontroly a čištění komínů</w:t>
            </w:r>
            <w:r w:rsidR="00DE4290">
              <w:rPr>
                <w:bCs/>
                <w:sz w:val="22"/>
                <w:szCs w:val="22"/>
              </w:rPr>
              <w:t>,</w:t>
            </w:r>
          </w:p>
          <w:p w:rsidR="00EB7376" w:rsidRPr="00684998" w:rsidRDefault="00684998" w:rsidP="00AD3F0F">
            <w:pPr>
              <w:widowControl w:val="0"/>
              <w:numPr>
                <w:ilvl w:val="0"/>
                <w:numId w:val="12"/>
              </w:numPr>
              <w:autoSpaceDE w:val="0"/>
              <w:autoSpaceDN w:val="0"/>
              <w:jc w:val="both"/>
              <w:rPr>
                <w:bCs/>
                <w:sz w:val="22"/>
                <w:szCs w:val="22"/>
              </w:rPr>
            </w:pPr>
            <w:r w:rsidRPr="00684998">
              <w:rPr>
                <w:bCs/>
                <w:sz w:val="22"/>
                <w:szCs w:val="22"/>
              </w:rPr>
              <w:t>popsat způsoby připojení topidel na komín</w:t>
            </w:r>
            <w:r w:rsidR="00DE4290">
              <w:rPr>
                <w:bCs/>
                <w:sz w:val="22"/>
                <w:szCs w:val="22"/>
              </w:rPr>
              <w:t>,</w:t>
            </w:r>
          </w:p>
          <w:p w:rsidR="00EB7376" w:rsidRPr="00684998" w:rsidRDefault="00684998" w:rsidP="00AD3F0F">
            <w:pPr>
              <w:widowControl w:val="0"/>
              <w:numPr>
                <w:ilvl w:val="0"/>
                <w:numId w:val="12"/>
              </w:numPr>
              <w:autoSpaceDE w:val="0"/>
              <w:autoSpaceDN w:val="0"/>
              <w:jc w:val="both"/>
              <w:rPr>
                <w:bCs/>
                <w:sz w:val="22"/>
                <w:szCs w:val="22"/>
              </w:rPr>
            </w:pPr>
            <w:r w:rsidRPr="00684998">
              <w:rPr>
                <w:bCs/>
                <w:sz w:val="22"/>
                <w:szCs w:val="22"/>
              </w:rPr>
              <w:t>vysvětlit tepelnou dilatace kouřovodů</w:t>
            </w:r>
            <w:r w:rsidR="00DE4290">
              <w:rPr>
                <w:bCs/>
                <w:sz w:val="22"/>
                <w:szCs w:val="22"/>
              </w:rPr>
              <w:t>,</w:t>
            </w:r>
          </w:p>
          <w:p w:rsidR="00342D9B" w:rsidRDefault="00684998" w:rsidP="00AD3F0F">
            <w:pPr>
              <w:widowControl w:val="0"/>
              <w:numPr>
                <w:ilvl w:val="0"/>
                <w:numId w:val="12"/>
              </w:numPr>
              <w:autoSpaceDE w:val="0"/>
              <w:autoSpaceDN w:val="0"/>
              <w:jc w:val="both"/>
              <w:rPr>
                <w:bCs/>
                <w:sz w:val="22"/>
                <w:szCs w:val="22"/>
              </w:rPr>
            </w:pPr>
            <w:r w:rsidRPr="00684998">
              <w:rPr>
                <w:bCs/>
                <w:sz w:val="22"/>
                <w:szCs w:val="22"/>
              </w:rPr>
              <w:t>připojit topidlo na komín kovovým kouřovodem případně včetně redukce průměru kouřovodu</w:t>
            </w:r>
            <w:r w:rsidR="00DE4290">
              <w:rPr>
                <w:bCs/>
                <w:sz w:val="22"/>
                <w:szCs w:val="22"/>
              </w:rPr>
              <w:t>,</w:t>
            </w:r>
          </w:p>
          <w:p w:rsidR="00684998" w:rsidRPr="00684998" w:rsidRDefault="00684998" w:rsidP="00AD3F0F">
            <w:pPr>
              <w:widowControl w:val="0"/>
              <w:numPr>
                <w:ilvl w:val="0"/>
                <w:numId w:val="12"/>
              </w:numPr>
              <w:autoSpaceDE w:val="0"/>
              <w:autoSpaceDN w:val="0"/>
              <w:jc w:val="both"/>
              <w:rPr>
                <w:bCs/>
                <w:sz w:val="22"/>
                <w:szCs w:val="22"/>
              </w:rPr>
            </w:pPr>
            <w:r w:rsidRPr="00684998">
              <w:rPr>
                <w:bCs/>
                <w:sz w:val="22"/>
                <w:szCs w:val="22"/>
              </w:rPr>
              <w:t>kontrolovat těsnost spojů kouřovodů</w:t>
            </w:r>
            <w:r w:rsidR="00DE4290">
              <w:rPr>
                <w:bCs/>
                <w:sz w:val="22"/>
                <w:szCs w:val="22"/>
              </w:rPr>
              <w:t>.</w:t>
            </w:r>
          </w:p>
        </w:tc>
      </w:tr>
      <w:tr w:rsidR="0040233C" w:rsidRPr="003D575B"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3D575B" w:rsidRDefault="0040233C" w:rsidP="00277E9B">
            <w:pPr>
              <w:widowControl w:val="0"/>
              <w:tabs>
                <w:tab w:val="right" w:leader="dot" w:pos="9000"/>
              </w:tabs>
              <w:autoSpaceDE w:val="0"/>
              <w:autoSpaceDN w:val="0"/>
              <w:spacing w:after="120"/>
              <w:jc w:val="both"/>
              <w:rPr>
                <w:rFonts w:cs="Arial"/>
                <w:b/>
                <w:bCs/>
                <w:color w:val="333333"/>
                <w:sz w:val="22"/>
                <w:szCs w:val="22"/>
              </w:rPr>
            </w:pPr>
            <w:r w:rsidRPr="003D575B">
              <w:rPr>
                <w:rFonts w:cs="Arial"/>
                <w:b/>
                <w:bCs/>
                <w:color w:val="333333"/>
                <w:sz w:val="22"/>
                <w:szCs w:val="22"/>
              </w:rPr>
              <w:t>Učivo / obsah výuky</w:t>
            </w:r>
          </w:p>
          <w:p w:rsidR="0040233C" w:rsidRDefault="00A82B38" w:rsidP="00AD3F0F">
            <w:pPr>
              <w:widowControl w:val="0"/>
              <w:numPr>
                <w:ilvl w:val="0"/>
                <w:numId w:val="15"/>
              </w:numPr>
              <w:autoSpaceDE w:val="0"/>
              <w:autoSpaceDN w:val="0"/>
              <w:jc w:val="both"/>
              <w:rPr>
                <w:rFonts w:cs="Arial"/>
                <w:sz w:val="22"/>
                <w:szCs w:val="22"/>
              </w:rPr>
            </w:pPr>
            <w:r>
              <w:rPr>
                <w:rFonts w:cs="Arial"/>
                <w:sz w:val="22"/>
                <w:szCs w:val="22"/>
              </w:rPr>
              <w:t>v</w:t>
            </w:r>
            <w:r w:rsidR="00072AD1" w:rsidRPr="00A64161">
              <w:rPr>
                <w:rFonts w:cs="Arial"/>
                <w:sz w:val="22"/>
                <w:szCs w:val="22"/>
              </w:rPr>
              <w:t>ýpočet spotřeby materiál</w:t>
            </w:r>
            <w:r w:rsidR="00072AD1" w:rsidRPr="00E23F2C">
              <w:rPr>
                <w:rFonts w:cs="Arial"/>
                <w:sz w:val="22"/>
                <w:szCs w:val="22"/>
              </w:rPr>
              <w:t>u na montáž topidla dle zadání</w:t>
            </w:r>
          </w:p>
          <w:p w:rsidR="00EB7376" w:rsidRPr="00E23F2C" w:rsidRDefault="00A82B38" w:rsidP="00AD3F0F">
            <w:pPr>
              <w:widowControl w:val="0"/>
              <w:numPr>
                <w:ilvl w:val="0"/>
                <w:numId w:val="15"/>
              </w:numPr>
              <w:autoSpaceDE w:val="0"/>
              <w:autoSpaceDN w:val="0"/>
              <w:jc w:val="both"/>
              <w:rPr>
                <w:rFonts w:cs="Arial"/>
                <w:sz w:val="22"/>
                <w:szCs w:val="22"/>
              </w:rPr>
            </w:pPr>
            <w:r>
              <w:rPr>
                <w:rFonts w:cs="Arial"/>
                <w:sz w:val="22"/>
                <w:szCs w:val="22"/>
              </w:rPr>
              <w:t>d</w:t>
            </w:r>
            <w:r w:rsidR="00EB7376" w:rsidRPr="00A64161">
              <w:rPr>
                <w:rFonts w:cs="Arial"/>
                <w:sz w:val="22"/>
                <w:szCs w:val="22"/>
              </w:rPr>
              <w:t>ruhy kamnářských keramických materiálů, jejich vlastnosti a použití podle zatížení teplem</w:t>
            </w:r>
          </w:p>
          <w:p w:rsidR="00EB7376" w:rsidRPr="001862A5" w:rsidRDefault="00A82B38" w:rsidP="00AD3F0F">
            <w:pPr>
              <w:widowControl w:val="0"/>
              <w:numPr>
                <w:ilvl w:val="0"/>
                <w:numId w:val="15"/>
              </w:numPr>
              <w:autoSpaceDE w:val="0"/>
              <w:autoSpaceDN w:val="0"/>
              <w:jc w:val="both"/>
              <w:rPr>
                <w:rFonts w:cs="Arial"/>
                <w:sz w:val="22"/>
                <w:szCs w:val="22"/>
              </w:rPr>
            </w:pPr>
            <w:r>
              <w:rPr>
                <w:rFonts w:cs="Arial"/>
                <w:sz w:val="22"/>
                <w:szCs w:val="22"/>
              </w:rPr>
              <w:t>r</w:t>
            </w:r>
            <w:r w:rsidR="00EB7376" w:rsidRPr="00E23F2C">
              <w:rPr>
                <w:rFonts w:cs="Arial"/>
                <w:sz w:val="22"/>
                <w:szCs w:val="22"/>
              </w:rPr>
              <w:t>ozdělení kamnářských pojiv podle druhů spojovaných keramických mat</w:t>
            </w:r>
            <w:r w:rsidR="00EB7376" w:rsidRPr="001862A5">
              <w:rPr>
                <w:rFonts w:cs="Arial"/>
                <w:sz w:val="22"/>
                <w:szCs w:val="22"/>
              </w:rPr>
              <w:t>eriálů</w:t>
            </w:r>
          </w:p>
          <w:p w:rsidR="00EB7376" w:rsidRPr="004923A3" w:rsidRDefault="00A82B38" w:rsidP="00AD3F0F">
            <w:pPr>
              <w:widowControl w:val="0"/>
              <w:numPr>
                <w:ilvl w:val="0"/>
                <w:numId w:val="15"/>
              </w:numPr>
              <w:autoSpaceDE w:val="0"/>
              <w:autoSpaceDN w:val="0"/>
              <w:jc w:val="both"/>
              <w:rPr>
                <w:rFonts w:cs="Arial"/>
                <w:sz w:val="22"/>
                <w:szCs w:val="22"/>
              </w:rPr>
            </w:pPr>
            <w:r>
              <w:rPr>
                <w:rFonts w:cs="Arial"/>
                <w:sz w:val="22"/>
                <w:szCs w:val="22"/>
              </w:rPr>
              <w:t>z</w:t>
            </w:r>
            <w:r w:rsidR="00EB7376" w:rsidRPr="001D1307">
              <w:rPr>
                <w:rFonts w:cs="Arial"/>
                <w:sz w:val="22"/>
                <w:szCs w:val="22"/>
              </w:rPr>
              <w:t>působy spojování kamnářských materiálů</w:t>
            </w:r>
          </w:p>
          <w:p w:rsidR="00EB7376" w:rsidRPr="00CC4FDF" w:rsidRDefault="00A82B38" w:rsidP="00AD3F0F">
            <w:pPr>
              <w:widowControl w:val="0"/>
              <w:numPr>
                <w:ilvl w:val="0"/>
                <w:numId w:val="15"/>
              </w:numPr>
              <w:autoSpaceDE w:val="0"/>
              <w:autoSpaceDN w:val="0"/>
              <w:jc w:val="both"/>
              <w:rPr>
                <w:rFonts w:cs="Arial"/>
                <w:sz w:val="22"/>
                <w:szCs w:val="22"/>
              </w:rPr>
            </w:pPr>
            <w:r>
              <w:rPr>
                <w:rFonts w:cs="Arial"/>
                <w:sz w:val="22"/>
                <w:szCs w:val="22"/>
              </w:rPr>
              <w:t>p</w:t>
            </w:r>
            <w:r w:rsidR="00EB7376" w:rsidRPr="004923A3">
              <w:rPr>
                <w:rFonts w:cs="Arial"/>
                <w:sz w:val="22"/>
                <w:szCs w:val="22"/>
              </w:rPr>
              <w:t xml:space="preserve">říprava spojovacích materiálů – malty, hlíny </w:t>
            </w:r>
            <w:r w:rsidR="00EB7376" w:rsidRPr="00CC4FDF">
              <w:rPr>
                <w:rFonts w:cs="Arial"/>
                <w:sz w:val="22"/>
                <w:szCs w:val="22"/>
              </w:rPr>
              <w:t>a lepidla k použití</w:t>
            </w:r>
          </w:p>
          <w:p w:rsidR="00EB7376" w:rsidRDefault="00A82B38" w:rsidP="00AD3F0F">
            <w:pPr>
              <w:widowControl w:val="0"/>
              <w:numPr>
                <w:ilvl w:val="0"/>
                <w:numId w:val="15"/>
              </w:numPr>
              <w:autoSpaceDE w:val="0"/>
              <w:autoSpaceDN w:val="0"/>
              <w:jc w:val="both"/>
              <w:rPr>
                <w:rFonts w:cs="Arial"/>
                <w:sz w:val="22"/>
                <w:szCs w:val="22"/>
              </w:rPr>
            </w:pPr>
            <w:r>
              <w:rPr>
                <w:rFonts w:cs="Arial"/>
                <w:sz w:val="22"/>
                <w:szCs w:val="22"/>
              </w:rPr>
              <w:t>s</w:t>
            </w:r>
            <w:r w:rsidR="00EB7376">
              <w:rPr>
                <w:rFonts w:cs="Arial"/>
                <w:sz w:val="22"/>
                <w:szCs w:val="22"/>
              </w:rPr>
              <w:t>pojování kamnářských materiálů pomocí malt, hlíny, lepidel a mechanických spojovacích prostředků</w:t>
            </w:r>
          </w:p>
          <w:p w:rsidR="00EB7376" w:rsidRPr="00A64161" w:rsidRDefault="00A82B38" w:rsidP="00AD3F0F">
            <w:pPr>
              <w:widowControl w:val="0"/>
              <w:numPr>
                <w:ilvl w:val="0"/>
                <w:numId w:val="15"/>
              </w:numPr>
              <w:autoSpaceDE w:val="0"/>
              <w:autoSpaceDN w:val="0"/>
              <w:jc w:val="both"/>
              <w:rPr>
                <w:rFonts w:cs="Arial"/>
                <w:sz w:val="22"/>
                <w:szCs w:val="22"/>
              </w:rPr>
            </w:pPr>
            <w:r>
              <w:rPr>
                <w:rFonts w:cs="Arial"/>
                <w:sz w:val="22"/>
                <w:szCs w:val="22"/>
              </w:rPr>
              <w:t>k</w:t>
            </w:r>
            <w:r w:rsidR="00EB7376" w:rsidRPr="00A64161">
              <w:rPr>
                <w:rFonts w:cs="Arial"/>
                <w:sz w:val="22"/>
                <w:szCs w:val="22"/>
              </w:rPr>
              <w:t>onstrukce komínů jedno a vícevrstvých</w:t>
            </w:r>
          </w:p>
          <w:p w:rsidR="00EB7376" w:rsidRPr="00A64161" w:rsidRDefault="00A82B38" w:rsidP="00AD3F0F">
            <w:pPr>
              <w:widowControl w:val="0"/>
              <w:numPr>
                <w:ilvl w:val="0"/>
                <w:numId w:val="15"/>
              </w:numPr>
              <w:autoSpaceDE w:val="0"/>
              <w:autoSpaceDN w:val="0"/>
              <w:jc w:val="both"/>
              <w:rPr>
                <w:rFonts w:cs="Arial"/>
                <w:sz w:val="22"/>
                <w:szCs w:val="22"/>
              </w:rPr>
            </w:pPr>
            <w:r>
              <w:rPr>
                <w:rFonts w:cs="Arial"/>
                <w:sz w:val="22"/>
                <w:szCs w:val="22"/>
              </w:rPr>
              <w:t>z</w:t>
            </w:r>
            <w:r w:rsidR="00EB7376" w:rsidRPr="00A64161">
              <w:rPr>
                <w:rFonts w:cs="Arial"/>
                <w:sz w:val="22"/>
                <w:szCs w:val="22"/>
              </w:rPr>
              <w:t>působy oprav a rekonstrukcí komínů</w:t>
            </w:r>
          </w:p>
          <w:p w:rsidR="00EB7376" w:rsidRPr="00A64161" w:rsidRDefault="00A82B38" w:rsidP="00AD3F0F">
            <w:pPr>
              <w:widowControl w:val="0"/>
              <w:numPr>
                <w:ilvl w:val="0"/>
                <w:numId w:val="15"/>
              </w:numPr>
              <w:autoSpaceDE w:val="0"/>
              <w:autoSpaceDN w:val="0"/>
              <w:jc w:val="both"/>
              <w:rPr>
                <w:rFonts w:cs="Arial"/>
                <w:sz w:val="22"/>
                <w:szCs w:val="22"/>
              </w:rPr>
            </w:pPr>
            <w:r>
              <w:rPr>
                <w:rFonts w:cs="Arial"/>
                <w:sz w:val="22"/>
                <w:szCs w:val="22"/>
              </w:rPr>
              <w:t>z</w:t>
            </w:r>
            <w:r w:rsidR="00EB7376" w:rsidRPr="00A64161">
              <w:rPr>
                <w:rFonts w:cs="Arial"/>
                <w:sz w:val="22"/>
                <w:szCs w:val="22"/>
              </w:rPr>
              <w:t>ávady komínů a jejich odstraňování</w:t>
            </w:r>
          </w:p>
          <w:p w:rsidR="00EB7376" w:rsidRPr="00A64161" w:rsidRDefault="00A82B38" w:rsidP="00AD3F0F">
            <w:pPr>
              <w:widowControl w:val="0"/>
              <w:numPr>
                <w:ilvl w:val="0"/>
                <w:numId w:val="15"/>
              </w:numPr>
              <w:autoSpaceDE w:val="0"/>
              <w:autoSpaceDN w:val="0"/>
              <w:jc w:val="both"/>
              <w:rPr>
                <w:rFonts w:cs="Arial"/>
                <w:sz w:val="22"/>
                <w:szCs w:val="22"/>
              </w:rPr>
            </w:pPr>
            <w:r>
              <w:rPr>
                <w:rFonts w:cs="Arial"/>
                <w:sz w:val="22"/>
                <w:szCs w:val="22"/>
              </w:rPr>
              <w:t>z</w:t>
            </w:r>
            <w:r w:rsidR="00EB7376" w:rsidRPr="00A64161">
              <w:rPr>
                <w:rFonts w:cs="Arial"/>
                <w:sz w:val="22"/>
                <w:szCs w:val="22"/>
              </w:rPr>
              <w:t>koušení, kontrol a čištění komínů</w:t>
            </w:r>
          </w:p>
          <w:p w:rsidR="00EB7376" w:rsidRPr="00A64161" w:rsidRDefault="00A82B38" w:rsidP="00AD3F0F">
            <w:pPr>
              <w:widowControl w:val="0"/>
              <w:numPr>
                <w:ilvl w:val="0"/>
                <w:numId w:val="15"/>
              </w:numPr>
              <w:autoSpaceDE w:val="0"/>
              <w:autoSpaceDN w:val="0"/>
              <w:jc w:val="both"/>
              <w:rPr>
                <w:rFonts w:cs="Arial"/>
                <w:sz w:val="22"/>
                <w:szCs w:val="22"/>
              </w:rPr>
            </w:pPr>
            <w:r>
              <w:rPr>
                <w:rFonts w:cs="Arial"/>
                <w:sz w:val="22"/>
                <w:szCs w:val="22"/>
              </w:rPr>
              <w:t>z</w:t>
            </w:r>
            <w:r w:rsidR="00EB7376" w:rsidRPr="00A64161">
              <w:rPr>
                <w:rFonts w:cs="Arial"/>
                <w:sz w:val="22"/>
                <w:szCs w:val="22"/>
              </w:rPr>
              <w:t>působy připojení topidel na komín</w:t>
            </w:r>
          </w:p>
          <w:p w:rsidR="00EB7376" w:rsidRPr="00A64161" w:rsidRDefault="00A82B38" w:rsidP="00AD3F0F">
            <w:pPr>
              <w:widowControl w:val="0"/>
              <w:numPr>
                <w:ilvl w:val="0"/>
                <w:numId w:val="15"/>
              </w:numPr>
              <w:autoSpaceDE w:val="0"/>
              <w:autoSpaceDN w:val="0"/>
              <w:jc w:val="both"/>
              <w:rPr>
                <w:rFonts w:cs="Arial"/>
                <w:sz w:val="22"/>
                <w:szCs w:val="22"/>
              </w:rPr>
            </w:pPr>
            <w:r>
              <w:rPr>
                <w:rFonts w:cs="Arial"/>
                <w:sz w:val="22"/>
                <w:szCs w:val="22"/>
              </w:rPr>
              <w:t>t</w:t>
            </w:r>
            <w:r w:rsidR="00EB7376" w:rsidRPr="00A64161">
              <w:rPr>
                <w:rFonts w:cs="Arial"/>
                <w:sz w:val="22"/>
                <w:szCs w:val="22"/>
              </w:rPr>
              <w:t>epelná dilatace kouřovodů</w:t>
            </w:r>
          </w:p>
          <w:p w:rsidR="00384EFC" w:rsidRDefault="00A82B38" w:rsidP="00AD3F0F">
            <w:pPr>
              <w:widowControl w:val="0"/>
              <w:numPr>
                <w:ilvl w:val="0"/>
                <w:numId w:val="15"/>
              </w:numPr>
              <w:autoSpaceDE w:val="0"/>
              <w:autoSpaceDN w:val="0"/>
              <w:jc w:val="both"/>
              <w:rPr>
                <w:rFonts w:cs="Arial"/>
                <w:sz w:val="22"/>
                <w:szCs w:val="22"/>
              </w:rPr>
            </w:pPr>
            <w:r>
              <w:rPr>
                <w:rFonts w:cs="Arial"/>
                <w:sz w:val="22"/>
                <w:szCs w:val="22"/>
              </w:rPr>
              <w:t>p</w:t>
            </w:r>
            <w:r w:rsidR="00EB7376" w:rsidRPr="00A64161">
              <w:rPr>
                <w:rFonts w:cs="Arial"/>
                <w:sz w:val="22"/>
                <w:szCs w:val="22"/>
              </w:rPr>
              <w:t>řipojení topidel na komín kovovým kouřovodem případně včetně redukce průměru</w:t>
            </w:r>
          </w:p>
          <w:p w:rsidR="00EB7376" w:rsidRPr="00A64161" w:rsidRDefault="00EB7376" w:rsidP="00384EFC">
            <w:pPr>
              <w:widowControl w:val="0"/>
              <w:autoSpaceDE w:val="0"/>
              <w:autoSpaceDN w:val="0"/>
              <w:ind w:left="141"/>
              <w:jc w:val="both"/>
              <w:rPr>
                <w:rFonts w:cs="Arial"/>
                <w:sz w:val="22"/>
                <w:szCs w:val="22"/>
              </w:rPr>
            </w:pPr>
            <w:r w:rsidRPr="00A64161">
              <w:rPr>
                <w:rFonts w:cs="Arial"/>
                <w:sz w:val="22"/>
                <w:szCs w:val="22"/>
              </w:rPr>
              <w:t xml:space="preserve"> </w:t>
            </w:r>
            <w:r w:rsidR="00A82B38">
              <w:rPr>
                <w:rFonts w:cs="Arial"/>
                <w:sz w:val="22"/>
                <w:szCs w:val="22"/>
              </w:rPr>
              <w:t xml:space="preserve">   </w:t>
            </w:r>
            <w:r w:rsidRPr="00A64161">
              <w:rPr>
                <w:rFonts w:cs="Arial"/>
                <w:sz w:val="22"/>
                <w:szCs w:val="22"/>
              </w:rPr>
              <w:t>kouřovodu</w:t>
            </w:r>
          </w:p>
          <w:p w:rsidR="0040233C" w:rsidRPr="00684998" w:rsidRDefault="00EB7376" w:rsidP="00AD3F0F">
            <w:pPr>
              <w:widowControl w:val="0"/>
              <w:numPr>
                <w:ilvl w:val="0"/>
                <w:numId w:val="15"/>
              </w:numPr>
              <w:autoSpaceDE w:val="0"/>
              <w:autoSpaceDN w:val="0"/>
              <w:jc w:val="both"/>
              <w:rPr>
                <w:rFonts w:cs="Arial"/>
                <w:sz w:val="22"/>
                <w:szCs w:val="22"/>
              </w:rPr>
            </w:pPr>
            <w:r w:rsidRPr="00A64161">
              <w:rPr>
                <w:rFonts w:cs="Arial"/>
                <w:sz w:val="22"/>
                <w:szCs w:val="22"/>
              </w:rPr>
              <w:lastRenderedPageBreak/>
              <w:t>Kontrola těsnosti spojů kouřovodů</w:t>
            </w:r>
          </w:p>
        </w:tc>
      </w:tr>
      <w:tr w:rsidR="0040233C" w:rsidRPr="003D575B"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3D575B" w:rsidRDefault="0040233C" w:rsidP="00277E9B">
            <w:pPr>
              <w:widowControl w:val="0"/>
              <w:autoSpaceDE w:val="0"/>
              <w:autoSpaceDN w:val="0"/>
              <w:spacing w:after="120"/>
              <w:jc w:val="both"/>
              <w:rPr>
                <w:rFonts w:cs="Arial"/>
                <w:b/>
                <w:bCs/>
                <w:color w:val="333333"/>
                <w:sz w:val="22"/>
                <w:szCs w:val="22"/>
              </w:rPr>
            </w:pPr>
            <w:r w:rsidRPr="003D575B">
              <w:rPr>
                <w:rFonts w:cs="Arial"/>
                <w:b/>
                <w:bCs/>
                <w:color w:val="333333"/>
                <w:sz w:val="22"/>
                <w:szCs w:val="22"/>
              </w:rPr>
              <w:lastRenderedPageBreak/>
              <w:t>Postupy výuky</w:t>
            </w:r>
          </w:p>
          <w:p w:rsidR="0040233C" w:rsidRPr="00E23F2C" w:rsidRDefault="00B604C0" w:rsidP="00072AD1">
            <w:pPr>
              <w:widowControl w:val="0"/>
              <w:autoSpaceDE w:val="0"/>
              <w:autoSpaceDN w:val="0"/>
              <w:spacing w:after="120"/>
              <w:jc w:val="both"/>
              <w:rPr>
                <w:rFonts w:cs="Arial"/>
                <w:bCs/>
                <w:color w:val="333333"/>
                <w:sz w:val="22"/>
                <w:szCs w:val="22"/>
              </w:rPr>
            </w:pPr>
            <w:r>
              <w:rPr>
                <w:rFonts w:cs="Arial"/>
                <w:sz w:val="22"/>
                <w:szCs w:val="22"/>
              </w:rPr>
              <w:t>Výklad, instruktáž,</w:t>
            </w:r>
            <w:r>
              <w:rPr>
                <w:rFonts w:cs="Arial"/>
                <w:bCs/>
                <w:color w:val="333333"/>
                <w:sz w:val="22"/>
                <w:szCs w:val="22"/>
              </w:rPr>
              <w:t xml:space="preserve"> </w:t>
            </w:r>
            <w:r>
              <w:rPr>
                <w:rFonts w:cs="Arial"/>
                <w:sz w:val="22"/>
                <w:szCs w:val="22"/>
              </w:rPr>
              <w:t>názorně demonstrační ukázka, modelové situace, praktický nácvik, samostatná práce pod dohledem lektora</w:t>
            </w:r>
            <w:r>
              <w:rPr>
                <w:rFonts w:cs="Arial"/>
                <w:bCs/>
                <w:color w:val="333333"/>
                <w:sz w:val="22"/>
                <w:szCs w:val="22"/>
              </w:rPr>
              <w:t>.</w:t>
            </w:r>
          </w:p>
        </w:tc>
      </w:tr>
      <w:tr w:rsidR="0040233C" w:rsidRPr="003D575B"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E08E6" w:rsidRPr="003D575B" w:rsidRDefault="004E08E6" w:rsidP="004E08E6">
            <w:pPr>
              <w:widowControl w:val="0"/>
              <w:autoSpaceDE w:val="0"/>
              <w:autoSpaceDN w:val="0"/>
              <w:spacing w:after="120"/>
              <w:jc w:val="both"/>
              <w:rPr>
                <w:rFonts w:cs="Arial"/>
                <w:b/>
                <w:bCs/>
                <w:color w:val="333333"/>
                <w:sz w:val="22"/>
                <w:szCs w:val="22"/>
              </w:rPr>
            </w:pPr>
            <w:r w:rsidRPr="003D575B">
              <w:rPr>
                <w:rFonts w:cs="Arial"/>
                <w:b/>
                <w:bCs/>
                <w:color w:val="333333"/>
                <w:sz w:val="22"/>
                <w:szCs w:val="22"/>
              </w:rPr>
              <w:t>Ukončení modulu</w:t>
            </w:r>
          </w:p>
          <w:p w:rsidR="00C554BE" w:rsidRPr="004502B6" w:rsidRDefault="00C554BE" w:rsidP="00C554BE">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40233C" w:rsidRPr="00B604C0" w:rsidRDefault="00072AD1" w:rsidP="0083181C">
            <w:pPr>
              <w:widowControl w:val="0"/>
              <w:autoSpaceDE w:val="0"/>
              <w:autoSpaceDN w:val="0"/>
              <w:spacing w:after="120"/>
              <w:jc w:val="both"/>
              <w:rPr>
                <w:rFonts w:cs="Arial"/>
                <w:bCs/>
                <w:sz w:val="22"/>
                <w:szCs w:val="22"/>
              </w:rPr>
            </w:pPr>
            <w:r w:rsidRPr="00C554BE">
              <w:rPr>
                <w:rFonts w:cs="Arial"/>
                <w:bCs/>
                <w:sz w:val="22"/>
                <w:szCs w:val="22"/>
              </w:rPr>
              <w:t>V průběhu výuky bude lektor pozorovat práci jednotlivých účastníků, na základě cíleného pozorování</w:t>
            </w:r>
            <w:r w:rsidR="00B604C0">
              <w:rPr>
                <w:rFonts w:cs="Arial"/>
                <w:bCs/>
                <w:sz w:val="22"/>
                <w:szCs w:val="22"/>
              </w:rPr>
              <w:t>,</w:t>
            </w:r>
            <w:r w:rsidRPr="00C554BE">
              <w:rPr>
                <w:rFonts w:cs="Arial"/>
                <w:bCs/>
                <w:sz w:val="22"/>
                <w:szCs w:val="22"/>
              </w:rPr>
              <w:t xml:space="preserve"> řízeného rozhovoru (problémového dotazování)</w:t>
            </w:r>
            <w:r w:rsidR="00B604C0">
              <w:rPr>
                <w:rFonts w:cs="Arial"/>
                <w:bCs/>
                <w:sz w:val="22"/>
                <w:szCs w:val="22"/>
              </w:rPr>
              <w:t xml:space="preserve"> a výsledků dílčích úkolů a činností </w:t>
            </w:r>
            <w:r w:rsidRPr="00C554BE">
              <w:rPr>
                <w:rFonts w:cs="Arial"/>
                <w:bCs/>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p>
        </w:tc>
      </w:tr>
      <w:tr w:rsidR="0040233C" w:rsidRPr="003D575B"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0233C" w:rsidRPr="003D575B" w:rsidRDefault="0040233C" w:rsidP="00277E9B">
            <w:pPr>
              <w:widowControl w:val="0"/>
              <w:autoSpaceDE w:val="0"/>
              <w:autoSpaceDN w:val="0"/>
              <w:spacing w:after="120"/>
              <w:jc w:val="both"/>
              <w:rPr>
                <w:rFonts w:cs="Arial"/>
                <w:b/>
                <w:bCs/>
                <w:color w:val="333333"/>
                <w:sz w:val="22"/>
                <w:szCs w:val="22"/>
              </w:rPr>
            </w:pPr>
            <w:r w:rsidRPr="003D575B">
              <w:rPr>
                <w:rFonts w:cs="Arial"/>
                <w:b/>
                <w:bCs/>
                <w:color w:val="333333"/>
                <w:sz w:val="22"/>
                <w:szCs w:val="22"/>
              </w:rPr>
              <w:t>Parametry pro hodnocení výsledků výuky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0233C" w:rsidRPr="003D575B" w:rsidTr="00277E9B">
              <w:tc>
                <w:tcPr>
                  <w:tcW w:w="1255" w:type="dxa"/>
                  <w:tcMar>
                    <w:top w:w="28" w:type="dxa"/>
                    <w:bottom w:w="28" w:type="dxa"/>
                  </w:tcMar>
                </w:tcPr>
                <w:p w:rsidR="0040233C" w:rsidRPr="00A64161" w:rsidRDefault="0040233C" w:rsidP="00277E9B">
                  <w:pPr>
                    <w:widowControl w:val="0"/>
                    <w:autoSpaceDE w:val="0"/>
                    <w:autoSpaceDN w:val="0"/>
                    <w:jc w:val="both"/>
                    <w:rPr>
                      <w:rFonts w:cs="Arial"/>
                      <w:b/>
                      <w:sz w:val="22"/>
                      <w:szCs w:val="22"/>
                    </w:rPr>
                  </w:pPr>
                  <w:r w:rsidRPr="003D575B">
                    <w:rPr>
                      <w:rFonts w:cs="Arial"/>
                      <w:b/>
                      <w:sz w:val="22"/>
                      <w:szCs w:val="22"/>
                    </w:rPr>
                    <w:t>výsledek výuky</w:t>
                  </w:r>
                </w:p>
              </w:tc>
              <w:tc>
                <w:tcPr>
                  <w:tcW w:w="7724" w:type="dxa"/>
                  <w:tcMar>
                    <w:top w:w="28" w:type="dxa"/>
                    <w:bottom w:w="28" w:type="dxa"/>
                  </w:tcMar>
                </w:tcPr>
                <w:p w:rsidR="0040233C" w:rsidRPr="00E23F2C" w:rsidRDefault="0040233C" w:rsidP="00277E9B">
                  <w:pPr>
                    <w:widowControl w:val="0"/>
                    <w:autoSpaceDE w:val="0"/>
                    <w:autoSpaceDN w:val="0"/>
                    <w:jc w:val="both"/>
                    <w:rPr>
                      <w:rFonts w:cs="Arial"/>
                      <w:b/>
                      <w:sz w:val="22"/>
                      <w:szCs w:val="22"/>
                    </w:rPr>
                  </w:pPr>
                  <w:r w:rsidRPr="00E23F2C">
                    <w:rPr>
                      <w:rFonts w:cs="Arial"/>
                      <w:b/>
                      <w:sz w:val="22"/>
                      <w:szCs w:val="22"/>
                    </w:rPr>
                    <w:t>parametry pro hodnocení</w:t>
                  </w:r>
                </w:p>
              </w:tc>
            </w:tr>
            <w:tr w:rsidR="0040233C" w:rsidRPr="003D575B" w:rsidTr="00277E9B">
              <w:tc>
                <w:tcPr>
                  <w:tcW w:w="1255" w:type="dxa"/>
                  <w:tcMar>
                    <w:top w:w="28" w:type="dxa"/>
                    <w:bottom w:w="28" w:type="dxa"/>
                  </w:tcMar>
                </w:tcPr>
                <w:p w:rsidR="0040233C" w:rsidRPr="003D575B" w:rsidRDefault="0040233C" w:rsidP="00B604C0">
                  <w:pPr>
                    <w:widowControl w:val="0"/>
                    <w:autoSpaceDE w:val="0"/>
                    <w:autoSpaceDN w:val="0"/>
                    <w:jc w:val="center"/>
                    <w:rPr>
                      <w:rFonts w:cs="Arial"/>
                      <w:bCs/>
                      <w:sz w:val="22"/>
                      <w:szCs w:val="22"/>
                    </w:rPr>
                  </w:pPr>
                  <w:r w:rsidRPr="003D575B">
                    <w:rPr>
                      <w:rFonts w:cs="Arial"/>
                      <w:sz w:val="22"/>
                      <w:szCs w:val="22"/>
                    </w:rPr>
                    <w:t>a)</w:t>
                  </w:r>
                </w:p>
              </w:tc>
              <w:tc>
                <w:tcPr>
                  <w:tcW w:w="7724" w:type="dxa"/>
                  <w:tcMar>
                    <w:top w:w="28" w:type="dxa"/>
                    <w:bottom w:w="28" w:type="dxa"/>
                  </w:tcMar>
                </w:tcPr>
                <w:p w:rsidR="0040233C" w:rsidRPr="003D575B" w:rsidRDefault="007C7191" w:rsidP="00F1333D">
                  <w:pPr>
                    <w:widowControl w:val="0"/>
                    <w:autoSpaceDE w:val="0"/>
                    <w:autoSpaceDN w:val="0"/>
                    <w:jc w:val="both"/>
                    <w:rPr>
                      <w:rFonts w:cs="Arial"/>
                      <w:bCs/>
                      <w:sz w:val="22"/>
                      <w:szCs w:val="22"/>
                    </w:rPr>
                  </w:pPr>
                  <w:r>
                    <w:rPr>
                      <w:rFonts w:cs="Arial"/>
                      <w:bCs/>
                      <w:sz w:val="22"/>
                      <w:szCs w:val="22"/>
                    </w:rPr>
                    <w:t>S</w:t>
                  </w:r>
                  <w:r w:rsidR="00072AD1" w:rsidRPr="00A64161">
                    <w:rPr>
                      <w:rFonts w:cs="Arial"/>
                      <w:bCs/>
                      <w:sz w:val="22"/>
                      <w:szCs w:val="22"/>
                    </w:rPr>
                    <w:t>právně vypočítá spotřebu materiálu na montáž topidla dle zadání</w:t>
                  </w:r>
                  <w:r w:rsidR="007021F9" w:rsidRPr="00E23F2C">
                    <w:rPr>
                      <w:rFonts w:cs="Arial"/>
                      <w:bCs/>
                      <w:sz w:val="22"/>
                      <w:szCs w:val="22"/>
                    </w:rPr>
                    <w:t>, svůj postup obhájí</w:t>
                  </w:r>
                  <w:r>
                    <w:rPr>
                      <w:rFonts w:cs="Arial"/>
                      <w:bCs/>
                      <w:sz w:val="22"/>
                      <w:szCs w:val="22"/>
                    </w:rPr>
                    <w:t>.</w:t>
                  </w:r>
                </w:p>
              </w:tc>
            </w:tr>
            <w:tr w:rsidR="00DF554E" w:rsidRPr="001862A5" w:rsidTr="00930BE5">
              <w:tc>
                <w:tcPr>
                  <w:tcW w:w="1255" w:type="dxa"/>
                  <w:tcMar>
                    <w:top w:w="28" w:type="dxa"/>
                    <w:bottom w:w="28" w:type="dxa"/>
                  </w:tcMar>
                </w:tcPr>
                <w:p w:rsidR="00DF554E" w:rsidRPr="003D575B" w:rsidRDefault="00DF554E" w:rsidP="00B604C0">
                  <w:pPr>
                    <w:widowControl w:val="0"/>
                    <w:autoSpaceDE w:val="0"/>
                    <w:autoSpaceDN w:val="0"/>
                    <w:jc w:val="center"/>
                    <w:rPr>
                      <w:rFonts w:cs="Arial"/>
                      <w:bCs/>
                      <w:sz w:val="22"/>
                      <w:szCs w:val="22"/>
                    </w:rPr>
                  </w:pPr>
                  <w:r>
                    <w:rPr>
                      <w:rFonts w:cs="Arial"/>
                      <w:sz w:val="22"/>
                      <w:szCs w:val="22"/>
                    </w:rPr>
                    <w:t>b</w:t>
                  </w:r>
                  <w:r w:rsidRPr="003D575B">
                    <w:rPr>
                      <w:rFonts w:cs="Arial"/>
                      <w:sz w:val="22"/>
                      <w:szCs w:val="22"/>
                    </w:rPr>
                    <w:t>)</w:t>
                  </w:r>
                </w:p>
              </w:tc>
              <w:tc>
                <w:tcPr>
                  <w:tcW w:w="7724" w:type="dxa"/>
                  <w:tcMar>
                    <w:top w:w="28" w:type="dxa"/>
                    <w:bottom w:w="28" w:type="dxa"/>
                  </w:tcMar>
                </w:tcPr>
                <w:p w:rsidR="00DF554E" w:rsidRPr="001862A5" w:rsidRDefault="007C7191" w:rsidP="00541E49">
                  <w:pPr>
                    <w:widowControl w:val="0"/>
                    <w:autoSpaceDE w:val="0"/>
                    <w:autoSpaceDN w:val="0"/>
                    <w:jc w:val="both"/>
                    <w:rPr>
                      <w:rFonts w:cs="Arial"/>
                      <w:sz w:val="22"/>
                      <w:szCs w:val="22"/>
                    </w:rPr>
                  </w:pPr>
                  <w:r>
                    <w:rPr>
                      <w:bCs/>
                      <w:sz w:val="22"/>
                      <w:szCs w:val="22"/>
                    </w:rPr>
                    <w:t>S</w:t>
                  </w:r>
                  <w:r w:rsidR="00541E49">
                    <w:rPr>
                      <w:bCs/>
                      <w:sz w:val="22"/>
                      <w:szCs w:val="22"/>
                    </w:rPr>
                    <w:t xml:space="preserve">právně </w:t>
                  </w:r>
                  <w:r w:rsidR="00541E49" w:rsidRPr="00684998">
                    <w:rPr>
                      <w:bCs/>
                      <w:sz w:val="22"/>
                      <w:szCs w:val="22"/>
                    </w:rPr>
                    <w:t>vyjmen</w:t>
                  </w:r>
                  <w:r w:rsidR="00541E49">
                    <w:rPr>
                      <w:bCs/>
                      <w:sz w:val="22"/>
                      <w:szCs w:val="22"/>
                    </w:rPr>
                    <w:t>uje</w:t>
                  </w:r>
                  <w:r w:rsidR="00541E49" w:rsidRPr="00684998">
                    <w:rPr>
                      <w:bCs/>
                      <w:sz w:val="22"/>
                      <w:szCs w:val="22"/>
                    </w:rPr>
                    <w:t xml:space="preserve"> druhy kamnářských keramických materiá</w:t>
                  </w:r>
                  <w:r w:rsidR="00986E72">
                    <w:rPr>
                      <w:bCs/>
                      <w:sz w:val="22"/>
                      <w:szCs w:val="22"/>
                    </w:rPr>
                    <w:t>lů, jejich vlastnosti a použití,</w:t>
                  </w:r>
                  <w:r w:rsidR="00FB3F54">
                    <w:rPr>
                      <w:bCs/>
                      <w:sz w:val="22"/>
                      <w:szCs w:val="22"/>
                    </w:rPr>
                    <w:t xml:space="preserve"> </w:t>
                  </w:r>
                  <w:r w:rsidR="00DF554E" w:rsidRPr="00E23F2C">
                    <w:rPr>
                      <w:rFonts w:cs="Arial"/>
                      <w:bCs/>
                      <w:sz w:val="22"/>
                      <w:szCs w:val="22"/>
                    </w:rPr>
                    <w:t>věcně správná a obsahově úplná odpově</w:t>
                  </w:r>
                  <w:r w:rsidR="00DF554E" w:rsidRPr="001862A5">
                    <w:rPr>
                      <w:rFonts w:cs="Arial"/>
                      <w:bCs/>
                      <w:sz w:val="22"/>
                      <w:szCs w:val="22"/>
                    </w:rPr>
                    <w:t>ď</w:t>
                  </w:r>
                  <w:r>
                    <w:rPr>
                      <w:rFonts w:cs="Arial"/>
                      <w:bCs/>
                      <w:sz w:val="22"/>
                      <w:szCs w:val="22"/>
                    </w:rPr>
                    <w:t>.</w:t>
                  </w:r>
                </w:p>
              </w:tc>
            </w:tr>
            <w:tr w:rsidR="00DF554E" w:rsidRPr="001862A5" w:rsidTr="00930BE5">
              <w:tc>
                <w:tcPr>
                  <w:tcW w:w="1255" w:type="dxa"/>
                  <w:tcMar>
                    <w:top w:w="28" w:type="dxa"/>
                    <w:bottom w:w="28" w:type="dxa"/>
                  </w:tcMar>
                </w:tcPr>
                <w:p w:rsidR="00DF554E" w:rsidRPr="003D575B" w:rsidRDefault="00DF554E" w:rsidP="00B604C0">
                  <w:pPr>
                    <w:widowControl w:val="0"/>
                    <w:autoSpaceDE w:val="0"/>
                    <w:autoSpaceDN w:val="0"/>
                    <w:jc w:val="center"/>
                    <w:rPr>
                      <w:rFonts w:cs="Arial"/>
                      <w:bCs/>
                      <w:sz w:val="22"/>
                      <w:szCs w:val="22"/>
                    </w:rPr>
                  </w:pPr>
                  <w:r>
                    <w:rPr>
                      <w:rFonts w:cs="Arial"/>
                      <w:sz w:val="22"/>
                      <w:szCs w:val="22"/>
                    </w:rPr>
                    <w:t>c</w:t>
                  </w:r>
                  <w:r w:rsidRPr="003D575B">
                    <w:rPr>
                      <w:rFonts w:cs="Arial"/>
                      <w:sz w:val="22"/>
                      <w:szCs w:val="22"/>
                    </w:rPr>
                    <w:t>)</w:t>
                  </w:r>
                </w:p>
              </w:tc>
              <w:tc>
                <w:tcPr>
                  <w:tcW w:w="7724" w:type="dxa"/>
                  <w:tcMar>
                    <w:top w:w="28" w:type="dxa"/>
                    <w:bottom w:w="28" w:type="dxa"/>
                  </w:tcMar>
                </w:tcPr>
                <w:p w:rsidR="00DF554E" w:rsidRPr="001862A5" w:rsidRDefault="007C7191" w:rsidP="00FB3F54">
                  <w:pPr>
                    <w:widowControl w:val="0"/>
                    <w:autoSpaceDE w:val="0"/>
                    <w:autoSpaceDN w:val="0"/>
                    <w:jc w:val="both"/>
                    <w:rPr>
                      <w:rFonts w:cs="Arial"/>
                      <w:bCs/>
                      <w:sz w:val="22"/>
                      <w:szCs w:val="22"/>
                    </w:rPr>
                  </w:pPr>
                  <w:r>
                    <w:rPr>
                      <w:bCs/>
                      <w:sz w:val="22"/>
                      <w:szCs w:val="22"/>
                    </w:rPr>
                    <w:t>S</w:t>
                  </w:r>
                  <w:r w:rsidR="00FB3F54">
                    <w:rPr>
                      <w:bCs/>
                      <w:sz w:val="22"/>
                      <w:szCs w:val="22"/>
                    </w:rPr>
                    <w:t xml:space="preserve">právně </w:t>
                  </w:r>
                  <w:r w:rsidR="00FB3F54" w:rsidRPr="00684998">
                    <w:rPr>
                      <w:bCs/>
                      <w:sz w:val="22"/>
                      <w:szCs w:val="22"/>
                    </w:rPr>
                    <w:t>uv</w:t>
                  </w:r>
                  <w:r w:rsidR="00FB3F54">
                    <w:rPr>
                      <w:bCs/>
                      <w:sz w:val="22"/>
                      <w:szCs w:val="22"/>
                    </w:rPr>
                    <w:t>ede</w:t>
                  </w:r>
                  <w:r w:rsidR="00FB3F54" w:rsidRPr="00684998">
                    <w:rPr>
                      <w:bCs/>
                      <w:sz w:val="22"/>
                      <w:szCs w:val="22"/>
                    </w:rPr>
                    <w:t xml:space="preserve"> rozdělení kamnářských pojiv</w:t>
                  </w:r>
                  <w:r w:rsidR="00FB3F54">
                    <w:rPr>
                      <w:bCs/>
                      <w:sz w:val="22"/>
                      <w:szCs w:val="22"/>
                    </w:rPr>
                    <w:t>,</w:t>
                  </w:r>
                  <w:r w:rsidR="00FB3F54" w:rsidRPr="00684998">
                    <w:rPr>
                      <w:bCs/>
                      <w:sz w:val="22"/>
                      <w:szCs w:val="22"/>
                    </w:rPr>
                    <w:t xml:space="preserve"> </w:t>
                  </w:r>
                  <w:r w:rsidR="00DF554E" w:rsidRPr="00A64161">
                    <w:rPr>
                      <w:rFonts w:cs="Arial"/>
                      <w:bCs/>
                      <w:sz w:val="22"/>
                      <w:szCs w:val="22"/>
                    </w:rPr>
                    <w:t>věcně správná a obsahově úplná odpověď</w:t>
                  </w:r>
                  <w:r>
                    <w:rPr>
                      <w:rFonts w:cs="Arial"/>
                      <w:bCs/>
                      <w:sz w:val="22"/>
                      <w:szCs w:val="22"/>
                    </w:rPr>
                    <w:t>.</w:t>
                  </w:r>
                </w:p>
              </w:tc>
            </w:tr>
            <w:tr w:rsidR="00DF554E" w:rsidRPr="00E23F2C" w:rsidTr="00930BE5">
              <w:tc>
                <w:tcPr>
                  <w:tcW w:w="1255" w:type="dxa"/>
                  <w:tcMar>
                    <w:top w:w="28" w:type="dxa"/>
                    <w:bottom w:w="28" w:type="dxa"/>
                  </w:tcMar>
                </w:tcPr>
                <w:p w:rsidR="00DF554E" w:rsidRPr="003D575B" w:rsidRDefault="00DF554E" w:rsidP="00B604C0">
                  <w:pPr>
                    <w:widowControl w:val="0"/>
                    <w:autoSpaceDE w:val="0"/>
                    <w:autoSpaceDN w:val="0"/>
                    <w:jc w:val="center"/>
                    <w:rPr>
                      <w:rFonts w:cs="Arial"/>
                      <w:bCs/>
                      <w:sz w:val="22"/>
                      <w:szCs w:val="22"/>
                    </w:rPr>
                  </w:pPr>
                  <w:r>
                    <w:rPr>
                      <w:rFonts w:cs="Arial"/>
                      <w:sz w:val="22"/>
                      <w:szCs w:val="22"/>
                    </w:rPr>
                    <w:t>d</w:t>
                  </w:r>
                  <w:r w:rsidRPr="003D575B">
                    <w:rPr>
                      <w:rFonts w:cs="Arial"/>
                      <w:sz w:val="22"/>
                      <w:szCs w:val="22"/>
                    </w:rPr>
                    <w:t>)</w:t>
                  </w:r>
                </w:p>
              </w:tc>
              <w:tc>
                <w:tcPr>
                  <w:tcW w:w="7724" w:type="dxa"/>
                  <w:tcMar>
                    <w:top w:w="28" w:type="dxa"/>
                    <w:bottom w:w="28" w:type="dxa"/>
                  </w:tcMar>
                </w:tcPr>
                <w:p w:rsidR="00DF554E" w:rsidRPr="00E23F2C" w:rsidRDefault="007C7191" w:rsidP="00F1333D">
                  <w:pPr>
                    <w:widowControl w:val="0"/>
                    <w:autoSpaceDE w:val="0"/>
                    <w:autoSpaceDN w:val="0"/>
                    <w:rPr>
                      <w:rFonts w:cs="Arial"/>
                      <w:bCs/>
                      <w:sz w:val="22"/>
                      <w:szCs w:val="22"/>
                    </w:rPr>
                  </w:pPr>
                  <w:r>
                    <w:rPr>
                      <w:bCs/>
                      <w:sz w:val="22"/>
                      <w:szCs w:val="22"/>
                    </w:rPr>
                    <w:t>S</w:t>
                  </w:r>
                  <w:r w:rsidR="00FB3F54">
                    <w:rPr>
                      <w:bCs/>
                      <w:sz w:val="22"/>
                      <w:szCs w:val="22"/>
                    </w:rPr>
                    <w:t xml:space="preserve">právně </w:t>
                  </w:r>
                  <w:r w:rsidR="00FB3F54" w:rsidRPr="00684998">
                    <w:rPr>
                      <w:bCs/>
                      <w:sz w:val="22"/>
                      <w:szCs w:val="22"/>
                    </w:rPr>
                    <w:t>vysvětlit způsoby spojování kamnářských materiálů</w:t>
                  </w:r>
                  <w:r w:rsidR="00FB3F54">
                    <w:rPr>
                      <w:bCs/>
                      <w:sz w:val="22"/>
                      <w:szCs w:val="22"/>
                    </w:rPr>
                    <w:t xml:space="preserve">, </w:t>
                  </w:r>
                  <w:r w:rsidR="00DF554E" w:rsidRPr="00A64161">
                    <w:rPr>
                      <w:rFonts w:cs="Arial"/>
                      <w:bCs/>
                      <w:sz w:val="22"/>
                      <w:szCs w:val="22"/>
                    </w:rPr>
                    <w:t>věcně správná a obsahově úplná odpověď</w:t>
                  </w:r>
                  <w:r>
                    <w:rPr>
                      <w:rFonts w:cs="Arial"/>
                      <w:bCs/>
                      <w:sz w:val="22"/>
                      <w:szCs w:val="22"/>
                    </w:rPr>
                    <w:t>.</w:t>
                  </w:r>
                </w:p>
              </w:tc>
            </w:tr>
            <w:tr w:rsidR="00DF554E" w:rsidRPr="001862A5" w:rsidTr="00930BE5">
              <w:tc>
                <w:tcPr>
                  <w:tcW w:w="1255" w:type="dxa"/>
                  <w:tcMar>
                    <w:top w:w="28" w:type="dxa"/>
                    <w:bottom w:w="28" w:type="dxa"/>
                  </w:tcMar>
                </w:tcPr>
                <w:p w:rsidR="00DF554E" w:rsidRPr="003D575B" w:rsidRDefault="00DF554E" w:rsidP="00B604C0">
                  <w:pPr>
                    <w:widowControl w:val="0"/>
                    <w:autoSpaceDE w:val="0"/>
                    <w:autoSpaceDN w:val="0"/>
                    <w:jc w:val="center"/>
                    <w:rPr>
                      <w:rFonts w:cs="Arial"/>
                      <w:bCs/>
                      <w:sz w:val="22"/>
                      <w:szCs w:val="22"/>
                    </w:rPr>
                  </w:pPr>
                  <w:r>
                    <w:rPr>
                      <w:rFonts w:cs="Arial"/>
                      <w:sz w:val="22"/>
                      <w:szCs w:val="22"/>
                    </w:rPr>
                    <w:t>e</w:t>
                  </w:r>
                  <w:r w:rsidRPr="003D575B">
                    <w:rPr>
                      <w:rFonts w:cs="Arial"/>
                      <w:sz w:val="22"/>
                      <w:szCs w:val="22"/>
                    </w:rPr>
                    <w:t>)</w:t>
                  </w:r>
                </w:p>
              </w:tc>
              <w:tc>
                <w:tcPr>
                  <w:tcW w:w="7724" w:type="dxa"/>
                  <w:tcMar>
                    <w:top w:w="28" w:type="dxa"/>
                    <w:bottom w:w="28" w:type="dxa"/>
                  </w:tcMar>
                </w:tcPr>
                <w:p w:rsidR="00DF554E" w:rsidRPr="001862A5" w:rsidRDefault="007C7191" w:rsidP="009A30A7">
                  <w:pPr>
                    <w:widowControl w:val="0"/>
                    <w:autoSpaceDE w:val="0"/>
                    <w:autoSpaceDN w:val="0"/>
                    <w:jc w:val="both"/>
                    <w:rPr>
                      <w:rFonts w:cs="Arial"/>
                      <w:bCs/>
                      <w:sz w:val="22"/>
                      <w:szCs w:val="22"/>
                    </w:rPr>
                  </w:pPr>
                  <w:r>
                    <w:rPr>
                      <w:bCs/>
                      <w:sz w:val="22"/>
                      <w:szCs w:val="22"/>
                    </w:rPr>
                    <w:t>S</w:t>
                  </w:r>
                  <w:r w:rsidR="00FB3F54">
                    <w:rPr>
                      <w:bCs/>
                      <w:sz w:val="22"/>
                      <w:szCs w:val="22"/>
                    </w:rPr>
                    <w:t xml:space="preserve">právně </w:t>
                  </w:r>
                  <w:r w:rsidR="00FB3F54" w:rsidRPr="00684998">
                    <w:rPr>
                      <w:bCs/>
                      <w:sz w:val="22"/>
                      <w:szCs w:val="22"/>
                    </w:rPr>
                    <w:t xml:space="preserve">připravit spojovací materiály </w:t>
                  </w:r>
                  <w:r w:rsidR="00FB3F54">
                    <w:rPr>
                      <w:bCs/>
                      <w:sz w:val="22"/>
                      <w:szCs w:val="22"/>
                    </w:rPr>
                    <w:t xml:space="preserve">v </w:t>
                  </w:r>
                  <w:r w:rsidR="00DF554E" w:rsidRPr="00E23F2C">
                    <w:rPr>
                      <w:rFonts w:cs="Arial"/>
                      <w:sz w:val="22"/>
                      <w:szCs w:val="22"/>
                    </w:rPr>
                    <w:t>soulad</w:t>
                  </w:r>
                  <w:r w:rsidR="00FB3F54">
                    <w:rPr>
                      <w:rFonts w:cs="Arial"/>
                      <w:sz w:val="22"/>
                      <w:szCs w:val="22"/>
                    </w:rPr>
                    <w:t>u</w:t>
                  </w:r>
                  <w:r w:rsidR="00DF554E" w:rsidRPr="00E23F2C">
                    <w:rPr>
                      <w:rFonts w:cs="Arial"/>
                      <w:sz w:val="22"/>
                      <w:szCs w:val="22"/>
                    </w:rPr>
                    <w:t xml:space="preserve"> </w:t>
                  </w:r>
                  <w:r w:rsidR="00DF554E">
                    <w:rPr>
                      <w:rFonts w:cs="Arial"/>
                      <w:sz w:val="22"/>
                      <w:szCs w:val="22"/>
                    </w:rPr>
                    <w:t>s technologickým postupem a BOZP</w:t>
                  </w:r>
                  <w:r w:rsidR="00DF554E" w:rsidRPr="00E23F2C">
                    <w:rPr>
                      <w:rFonts w:cs="Arial"/>
                      <w:sz w:val="22"/>
                      <w:szCs w:val="22"/>
                    </w:rPr>
                    <w:t>, v</w:t>
                  </w:r>
                  <w:r w:rsidR="00DF554E" w:rsidRPr="001862A5">
                    <w:rPr>
                      <w:rFonts w:cs="Arial"/>
                      <w:sz w:val="22"/>
                      <w:szCs w:val="22"/>
                    </w:rPr>
                    <w:t>ěcně správné a srozumitelné vysvětlení</w:t>
                  </w:r>
                  <w:r>
                    <w:rPr>
                      <w:rFonts w:cs="Arial"/>
                      <w:sz w:val="22"/>
                      <w:szCs w:val="22"/>
                    </w:rPr>
                    <w:t>.</w:t>
                  </w:r>
                </w:p>
              </w:tc>
            </w:tr>
            <w:tr w:rsidR="00DF554E" w:rsidRPr="00CC4FDF" w:rsidTr="00930BE5">
              <w:tc>
                <w:tcPr>
                  <w:tcW w:w="1255" w:type="dxa"/>
                  <w:tcMar>
                    <w:top w:w="28" w:type="dxa"/>
                    <w:bottom w:w="28" w:type="dxa"/>
                  </w:tcMar>
                </w:tcPr>
                <w:p w:rsidR="00DF554E" w:rsidRPr="003D575B" w:rsidRDefault="00DF554E" w:rsidP="00B604C0">
                  <w:pPr>
                    <w:widowControl w:val="0"/>
                    <w:autoSpaceDE w:val="0"/>
                    <w:autoSpaceDN w:val="0"/>
                    <w:jc w:val="center"/>
                    <w:rPr>
                      <w:rFonts w:cs="Arial"/>
                      <w:bCs/>
                      <w:sz w:val="22"/>
                      <w:szCs w:val="22"/>
                    </w:rPr>
                  </w:pPr>
                  <w:r>
                    <w:rPr>
                      <w:rFonts w:cs="Arial"/>
                      <w:sz w:val="22"/>
                      <w:szCs w:val="22"/>
                    </w:rPr>
                    <w:t>f</w:t>
                  </w:r>
                  <w:r w:rsidRPr="003D575B">
                    <w:rPr>
                      <w:rFonts w:cs="Arial"/>
                      <w:bCs/>
                      <w:sz w:val="22"/>
                      <w:szCs w:val="22"/>
                    </w:rPr>
                    <w:t>)</w:t>
                  </w:r>
                </w:p>
              </w:tc>
              <w:tc>
                <w:tcPr>
                  <w:tcW w:w="7724" w:type="dxa"/>
                  <w:tcMar>
                    <w:top w:w="28" w:type="dxa"/>
                    <w:bottom w:w="28" w:type="dxa"/>
                  </w:tcMar>
                </w:tcPr>
                <w:p w:rsidR="00DF554E" w:rsidRPr="00CC4FDF" w:rsidRDefault="007C7191" w:rsidP="009A30A7">
                  <w:pPr>
                    <w:widowControl w:val="0"/>
                    <w:autoSpaceDE w:val="0"/>
                    <w:autoSpaceDN w:val="0"/>
                    <w:rPr>
                      <w:rFonts w:cs="Arial"/>
                      <w:bCs/>
                      <w:sz w:val="22"/>
                      <w:szCs w:val="22"/>
                    </w:rPr>
                  </w:pPr>
                  <w:r>
                    <w:rPr>
                      <w:rFonts w:cs="Arial"/>
                      <w:sz w:val="22"/>
                      <w:szCs w:val="22"/>
                    </w:rPr>
                    <w:t>V</w:t>
                  </w:r>
                  <w:r w:rsidR="00DF554E" w:rsidRPr="00A64161">
                    <w:rPr>
                      <w:rFonts w:cs="Arial"/>
                      <w:sz w:val="22"/>
                      <w:szCs w:val="22"/>
                    </w:rPr>
                    <w:t>hodná volba materiálů a prostředků, so</w:t>
                  </w:r>
                  <w:r w:rsidR="00DF554E">
                    <w:rPr>
                      <w:rFonts w:cs="Arial"/>
                      <w:sz w:val="22"/>
                      <w:szCs w:val="22"/>
                    </w:rPr>
                    <w:t>ulad s technologickým postupem a BOZP</w:t>
                  </w:r>
                  <w:r w:rsidR="00DF554E" w:rsidRPr="00A64161">
                    <w:rPr>
                      <w:rFonts w:cs="Arial"/>
                      <w:sz w:val="22"/>
                      <w:szCs w:val="22"/>
                    </w:rPr>
                    <w:t>, věcně správné a srozumitelné vysvětlení</w:t>
                  </w:r>
                  <w:r>
                    <w:rPr>
                      <w:rFonts w:cs="Arial"/>
                      <w:sz w:val="22"/>
                      <w:szCs w:val="22"/>
                    </w:rPr>
                    <w:t>.</w:t>
                  </w:r>
                </w:p>
              </w:tc>
            </w:tr>
            <w:tr w:rsidR="00DF554E" w:rsidRPr="00A64161" w:rsidTr="00930BE5">
              <w:tc>
                <w:tcPr>
                  <w:tcW w:w="1255" w:type="dxa"/>
                  <w:tcMar>
                    <w:top w:w="28" w:type="dxa"/>
                    <w:bottom w:w="28" w:type="dxa"/>
                  </w:tcMar>
                </w:tcPr>
                <w:p w:rsidR="00DF554E" w:rsidRPr="00A64161" w:rsidRDefault="00DF554E" w:rsidP="00B604C0">
                  <w:pPr>
                    <w:widowControl w:val="0"/>
                    <w:autoSpaceDE w:val="0"/>
                    <w:autoSpaceDN w:val="0"/>
                    <w:jc w:val="center"/>
                    <w:rPr>
                      <w:rFonts w:cs="Arial"/>
                      <w:bCs/>
                      <w:sz w:val="22"/>
                      <w:szCs w:val="22"/>
                    </w:rPr>
                  </w:pPr>
                  <w:r>
                    <w:rPr>
                      <w:rFonts w:cs="Arial"/>
                      <w:sz w:val="22"/>
                      <w:szCs w:val="22"/>
                    </w:rPr>
                    <w:t>g</w:t>
                  </w:r>
                  <w:r w:rsidRPr="00A64161">
                    <w:rPr>
                      <w:rFonts w:cs="Arial"/>
                      <w:sz w:val="22"/>
                      <w:szCs w:val="22"/>
                    </w:rPr>
                    <w:t>)</w:t>
                  </w:r>
                </w:p>
              </w:tc>
              <w:tc>
                <w:tcPr>
                  <w:tcW w:w="7724" w:type="dxa"/>
                  <w:tcMar>
                    <w:top w:w="28" w:type="dxa"/>
                    <w:bottom w:w="28" w:type="dxa"/>
                  </w:tcMar>
                </w:tcPr>
                <w:p w:rsidR="00DF554E" w:rsidRPr="00684998" w:rsidRDefault="007C7191" w:rsidP="00F1333D">
                  <w:pPr>
                    <w:widowControl w:val="0"/>
                    <w:autoSpaceDE w:val="0"/>
                    <w:autoSpaceDN w:val="0"/>
                    <w:jc w:val="both"/>
                    <w:rPr>
                      <w:rFonts w:cs="Arial"/>
                      <w:sz w:val="22"/>
                      <w:szCs w:val="22"/>
                    </w:rPr>
                  </w:pPr>
                  <w:r>
                    <w:rPr>
                      <w:bCs/>
                      <w:sz w:val="22"/>
                      <w:szCs w:val="22"/>
                    </w:rPr>
                    <w:t>S</w:t>
                  </w:r>
                  <w:r w:rsidR="00FB3F54">
                    <w:rPr>
                      <w:bCs/>
                      <w:sz w:val="22"/>
                      <w:szCs w:val="22"/>
                    </w:rPr>
                    <w:t xml:space="preserve">právně </w:t>
                  </w:r>
                  <w:r w:rsidR="00FB3F54" w:rsidRPr="00684998">
                    <w:rPr>
                      <w:bCs/>
                      <w:sz w:val="22"/>
                      <w:szCs w:val="22"/>
                    </w:rPr>
                    <w:t>popsat konstru</w:t>
                  </w:r>
                  <w:r w:rsidR="00FB3F54">
                    <w:rPr>
                      <w:bCs/>
                      <w:sz w:val="22"/>
                      <w:szCs w:val="22"/>
                    </w:rPr>
                    <w:t xml:space="preserve">kci komínů jedno a vícevrstvých, </w:t>
                  </w:r>
                  <w:r w:rsidR="00DF554E">
                    <w:rPr>
                      <w:rFonts w:cs="Arial"/>
                      <w:bCs/>
                      <w:sz w:val="22"/>
                      <w:szCs w:val="22"/>
                    </w:rPr>
                    <w:t>obsahově úplná a věcně správná odpověď</w:t>
                  </w:r>
                  <w:r>
                    <w:rPr>
                      <w:rFonts w:cs="Arial"/>
                      <w:bCs/>
                      <w:sz w:val="22"/>
                      <w:szCs w:val="22"/>
                    </w:rPr>
                    <w:t>.</w:t>
                  </w:r>
                </w:p>
              </w:tc>
            </w:tr>
            <w:tr w:rsidR="00DF554E" w:rsidRPr="00A64161" w:rsidTr="00930BE5">
              <w:tc>
                <w:tcPr>
                  <w:tcW w:w="1255" w:type="dxa"/>
                  <w:tcMar>
                    <w:top w:w="28" w:type="dxa"/>
                    <w:bottom w:w="28" w:type="dxa"/>
                  </w:tcMar>
                </w:tcPr>
                <w:p w:rsidR="00DF554E" w:rsidRPr="00A64161" w:rsidRDefault="00DF554E" w:rsidP="00B604C0">
                  <w:pPr>
                    <w:widowControl w:val="0"/>
                    <w:autoSpaceDE w:val="0"/>
                    <w:autoSpaceDN w:val="0"/>
                    <w:jc w:val="center"/>
                    <w:rPr>
                      <w:rFonts w:cs="Arial"/>
                      <w:bCs/>
                      <w:sz w:val="22"/>
                      <w:szCs w:val="22"/>
                    </w:rPr>
                  </w:pPr>
                  <w:r>
                    <w:rPr>
                      <w:rFonts w:cs="Arial"/>
                      <w:sz w:val="22"/>
                      <w:szCs w:val="22"/>
                    </w:rPr>
                    <w:t>h</w:t>
                  </w:r>
                  <w:r w:rsidRPr="00A64161">
                    <w:rPr>
                      <w:rFonts w:cs="Arial"/>
                      <w:sz w:val="22"/>
                      <w:szCs w:val="22"/>
                    </w:rPr>
                    <w:t>)</w:t>
                  </w:r>
                </w:p>
              </w:tc>
              <w:tc>
                <w:tcPr>
                  <w:tcW w:w="7724" w:type="dxa"/>
                  <w:tcMar>
                    <w:top w:w="28" w:type="dxa"/>
                    <w:bottom w:w="28" w:type="dxa"/>
                  </w:tcMar>
                </w:tcPr>
                <w:p w:rsidR="00DF554E" w:rsidRPr="00684998" w:rsidRDefault="007C7191" w:rsidP="00930BE5">
                  <w:pPr>
                    <w:widowControl w:val="0"/>
                    <w:autoSpaceDE w:val="0"/>
                    <w:autoSpaceDN w:val="0"/>
                    <w:jc w:val="both"/>
                    <w:rPr>
                      <w:rFonts w:cs="Arial"/>
                      <w:sz w:val="22"/>
                      <w:szCs w:val="22"/>
                    </w:rPr>
                  </w:pPr>
                  <w:r>
                    <w:rPr>
                      <w:bCs/>
                      <w:sz w:val="22"/>
                      <w:szCs w:val="22"/>
                    </w:rPr>
                    <w:t>S</w:t>
                  </w:r>
                  <w:r w:rsidR="00FB3F54">
                    <w:rPr>
                      <w:bCs/>
                      <w:sz w:val="22"/>
                      <w:szCs w:val="22"/>
                    </w:rPr>
                    <w:t xml:space="preserve">právně </w:t>
                  </w:r>
                  <w:r w:rsidR="00FB3F54" w:rsidRPr="00684998">
                    <w:rPr>
                      <w:bCs/>
                      <w:sz w:val="22"/>
                      <w:szCs w:val="22"/>
                    </w:rPr>
                    <w:t>popsat způsoby oprav a rekonstrukcí komínů</w:t>
                  </w:r>
                  <w:r w:rsidR="00FB3F54">
                    <w:rPr>
                      <w:bCs/>
                      <w:sz w:val="22"/>
                      <w:szCs w:val="22"/>
                    </w:rPr>
                    <w:t xml:space="preserve">, </w:t>
                  </w:r>
                  <w:r w:rsidR="00DF554E">
                    <w:rPr>
                      <w:rFonts w:cs="Arial"/>
                      <w:bCs/>
                      <w:sz w:val="22"/>
                      <w:szCs w:val="22"/>
                    </w:rPr>
                    <w:t>obsahově úplná a věcně správná odpověď</w:t>
                  </w:r>
                  <w:r>
                    <w:rPr>
                      <w:rFonts w:cs="Arial"/>
                      <w:bCs/>
                      <w:sz w:val="22"/>
                      <w:szCs w:val="22"/>
                    </w:rPr>
                    <w:t>.</w:t>
                  </w:r>
                </w:p>
              </w:tc>
            </w:tr>
            <w:tr w:rsidR="00DF554E" w:rsidRPr="00A64161" w:rsidTr="00930BE5">
              <w:tc>
                <w:tcPr>
                  <w:tcW w:w="1255" w:type="dxa"/>
                  <w:tcMar>
                    <w:top w:w="28" w:type="dxa"/>
                    <w:bottom w:w="28" w:type="dxa"/>
                  </w:tcMar>
                </w:tcPr>
                <w:p w:rsidR="00DF554E" w:rsidRPr="00A64161" w:rsidRDefault="00DF554E" w:rsidP="00B604C0">
                  <w:pPr>
                    <w:widowControl w:val="0"/>
                    <w:autoSpaceDE w:val="0"/>
                    <w:autoSpaceDN w:val="0"/>
                    <w:jc w:val="center"/>
                    <w:rPr>
                      <w:rFonts w:cs="Arial"/>
                      <w:bCs/>
                      <w:sz w:val="22"/>
                      <w:szCs w:val="22"/>
                    </w:rPr>
                  </w:pPr>
                  <w:r>
                    <w:rPr>
                      <w:rFonts w:cs="Arial"/>
                      <w:sz w:val="22"/>
                      <w:szCs w:val="22"/>
                    </w:rPr>
                    <w:t>i</w:t>
                  </w:r>
                  <w:r w:rsidRPr="00A64161">
                    <w:rPr>
                      <w:rFonts w:cs="Arial"/>
                      <w:sz w:val="22"/>
                      <w:szCs w:val="22"/>
                    </w:rPr>
                    <w:t>)</w:t>
                  </w:r>
                </w:p>
              </w:tc>
              <w:tc>
                <w:tcPr>
                  <w:tcW w:w="7724" w:type="dxa"/>
                  <w:tcMar>
                    <w:top w:w="28" w:type="dxa"/>
                    <w:bottom w:w="28" w:type="dxa"/>
                  </w:tcMar>
                </w:tcPr>
                <w:p w:rsidR="00DF554E" w:rsidRPr="00684998" w:rsidRDefault="007C7191" w:rsidP="00F1333D">
                  <w:pPr>
                    <w:widowControl w:val="0"/>
                    <w:autoSpaceDE w:val="0"/>
                    <w:autoSpaceDN w:val="0"/>
                    <w:rPr>
                      <w:rFonts w:cs="Arial"/>
                      <w:sz w:val="22"/>
                      <w:szCs w:val="22"/>
                    </w:rPr>
                  </w:pPr>
                  <w:r>
                    <w:rPr>
                      <w:bCs/>
                      <w:sz w:val="22"/>
                      <w:szCs w:val="22"/>
                    </w:rPr>
                    <w:t>S</w:t>
                  </w:r>
                  <w:r w:rsidR="00FB3F54">
                    <w:rPr>
                      <w:bCs/>
                      <w:sz w:val="22"/>
                      <w:szCs w:val="22"/>
                    </w:rPr>
                    <w:t xml:space="preserve">právně </w:t>
                  </w:r>
                  <w:r w:rsidR="00FB3F54" w:rsidRPr="00684998">
                    <w:rPr>
                      <w:bCs/>
                      <w:sz w:val="22"/>
                      <w:szCs w:val="22"/>
                    </w:rPr>
                    <w:t>popsat závady komínů a jejich odstraňování</w:t>
                  </w:r>
                  <w:r w:rsidR="00FB3F54">
                    <w:rPr>
                      <w:bCs/>
                      <w:sz w:val="22"/>
                      <w:szCs w:val="22"/>
                    </w:rPr>
                    <w:t>,</w:t>
                  </w:r>
                  <w:r w:rsidR="00F1333D">
                    <w:rPr>
                      <w:bCs/>
                      <w:sz w:val="22"/>
                      <w:szCs w:val="22"/>
                    </w:rPr>
                    <w:t xml:space="preserve"> </w:t>
                  </w:r>
                  <w:r w:rsidR="00DF554E">
                    <w:rPr>
                      <w:rFonts w:cs="Arial"/>
                      <w:bCs/>
                      <w:sz w:val="22"/>
                      <w:szCs w:val="22"/>
                    </w:rPr>
                    <w:t>obsahově úplná a věcně správná odpověď</w:t>
                  </w:r>
                  <w:r>
                    <w:rPr>
                      <w:rFonts w:cs="Arial"/>
                      <w:bCs/>
                      <w:sz w:val="22"/>
                      <w:szCs w:val="22"/>
                    </w:rPr>
                    <w:t>.</w:t>
                  </w:r>
                </w:p>
              </w:tc>
            </w:tr>
            <w:tr w:rsidR="00DF554E" w:rsidRPr="00A64161" w:rsidTr="00930BE5">
              <w:tc>
                <w:tcPr>
                  <w:tcW w:w="1255" w:type="dxa"/>
                  <w:tcMar>
                    <w:top w:w="28" w:type="dxa"/>
                    <w:bottom w:w="28" w:type="dxa"/>
                  </w:tcMar>
                </w:tcPr>
                <w:p w:rsidR="00DF554E" w:rsidRPr="00A64161" w:rsidRDefault="00DF554E" w:rsidP="00B604C0">
                  <w:pPr>
                    <w:widowControl w:val="0"/>
                    <w:autoSpaceDE w:val="0"/>
                    <w:autoSpaceDN w:val="0"/>
                    <w:jc w:val="center"/>
                    <w:rPr>
                      <w:rFonts w:cs="Arial"/>
                      <w:bCs/>
                      <w:sz w:val="22"/>
                      <w:szCs w:val="22"/>
                    </w:rPr>
                  </w:pPr>
                  <w:r>
                    <w:rPr>
                      <w:rFonts w:cs="Arial"/>
                      <w:bCs/>
                      <w:sz w:val="22"/>
                      <w:szCs w:val="22"/>
                    </w:rPr>
                    <w:t>j</w:t>
                  </w:r>
                  <w:r w:rsidRPr="00A64161">
                    <w:rPr>
                      <w:rFonts w:cs="Arial"/>
                      <w:sz w:val="22"/>
                      <w:szCs w:val="22"/>
                    </w:rPr>
                    <w:t>)</w:t>
                  </w:r>
                </w:p>
              </w:tc>
              <w:tc>
                <w:tcPr>
                  <w:tcW w:w="7724" w:type="dxa"/>
                  <w:tcMar>
                    <w:top w:w="28" w:type="dxa"/>
                    <w:bottom w:w="28" w:type="dxa"/>
                  </w:tcMar>
                </w:tcPr>
                <w:p w:rsidR="00DF554E" w:rsidRPr="00684998" w:rsidRDefault="007C7191" w:rsidP="00F1333D">
                  <w:pPr>
                    <w:widowControl w:val="0"/>
                    <w:autoSpaceDE w:val="0"/>
                    <w:autoSpaceDN w:val="0"/>
                    <w:rPr>
                      <w:rFonts w:cs="Arial"/>
                      <w:sz w:val="22"/>
                      <w:szCs w:val="22"/>
                    </w:rPr>
                  </w:pPr>
                  <w:r>
                    <w:rPr>
                      <w:bCs/>
                      <w:sz w:val="22"/>
                      <w:szCs w:val="22"/>
                    </w:rPr>
                    <w:t>S</w:t>
                  </w:r>
                  <w:r w:rsidR="00FB3F54">
                    <w:rPr>
                      <w:bCs/>
                      <w:sz w:val="22"/>
                      <w:szCs w:val="22"/>
                    </w:rPr>
                    <w:t xml:space="preserve">právně </w:t>
                  </w:r>
                  <w:r w:rsidR="00FB3F54" w:rsidRPr="00684998">
                    <w:rPr>
                      <w:bCs/>
                      <w:sz w:val="22"/>
                      <w:szCs w:val="22"/>
                    </w:rPr>
                    <w:t>popsat způsoby zkoušení, kontroly a čištění komínů</w:t>
                  </w:r>
                  <w:r w:rsidR="00FB3F54">
                    <w:rPr>
                      <w:bCs/>
                      <w:sz w:val="22"/>
                      <w:szCs w:val="22"/>
                    </w:rPr>
                    <w:t xml:space="preserve">, </w:t>
                  </w:r>
                  <w:r w:rsidR="00DF554E">
                    <w:rPr>
                      <w:rFonts w:cs="Arial"/>
                      <w:bCs/>
                      <w:sz w:val="22"/>
                      <w:szCs w:val="22"/>
                    </w:rPr>
                    <w:t>obsahově úplná a věcně správná odpověď</w:t>
                  </w:r>
                  <w:r>
                    <w:rPr>
                      <w:rFonts w:cs="Arial"/>
                      <w:bCs/>
                      <w:sz w:val="22"/>
                      <w:szCs w:val="22"/>
                    </w:rPr>
                    <w:t>.</w:t>
                  </w:r>
                </w:p>
              </w:tc>
            </w:tr>
            <w:tr w:rsidR="00DF554E" w:rsidRPr="00A64161" w:rsidTr="00930BE5">
              <w:tc>
                <w:tcPr>
                  <w:tcW w:w="1255" w:type="dxa"/>
                  <w:tcMar>
                    <w:top w:w="28" w:type="dxa"/>
                    <w:bottom w:w="28" w:type="dxa"/>
                  </w:tcMar>
                </w:tcPr>
                <w:p w:rsidR="00DF554E" w:rsidRPr="00A64161" w:rsidRDefault="00DF554E" w:rsidP="00B604C0">
                  <w:pPr>
                    <w:widowControl w:val="0"/>
                    <w:autoSpaceDE w:val="0"/>
                    <w:autoSpaceDN w:val="0"/>
                    <w:jc w:val="center"/>
                    <w:rPr>
                      <w:rFonts w:cs="Arial"/>
                      <w:bCs/>
                      <w:sz w:val="22"/>
                      <w:szCs w:val="22"/>
                    </w:rPr>
                  </w:pPr>
                  <w:r>
                    <w:rPr>
                      <w:rFonts w:cs="Arial"/>
                      <w:sz w:val="22"/>
                      <w:szCs w:val="22"/>
                    </w:rPr>
                    <w:t>k</w:t>
                  </w:r>
                  <w:r w:rsidRPr="00A64161">
                    <w:rPr>
                      <w:rFonts w:cs="Arial"/>
                      <w:bCs/>
                      <w:sz w:val="22"/>
                      <w:szCs w:val="22"/>
                    </w:rPr>
                    <w:t>)</w:t>
                  </w:r>
                </w:p>
              </w:tc>
              <w:tc>
                <w:tcPr>
                  <w:tcW w:w="7724" w:type="dxa"/>
                  <w:tcMar>
                    <w:top w:w="28" w:type="dxa"/>
                    <w:bottom w:w="28" w:type="dxa"/>
                  </w:tcMar>
                </w:tcPr>
                <w:p w:rsidR="00DF554E" w:rsidRPr="00684998" w:rsidRDefault="007C7191" w:rsidP="006E0CBD">
                  <w:pPr>
                    <w:widowControl w:val="0"/>
                    <w:autoSpaceDE w:val="0"/>
                    <w:autoSpaceDN w:val="0"/>
                    <w:jc w:val="both"/>
                    <w:rPr>
                      <w:rFonts w:cs="Arial"/>
                      <w:sz w:val="22"/>
                      <w:szCs w:val="22"/>
                    </w:rPr>
                  </w:pPr>
                  <w:r>
                    <w:rPr>
                      <w:bCs/>
                      <w:sz w:val="22"/>
                      <w:szCs w:val="22"/>
                    </w:rPr>
                    <w:t>S</w:t>
                  </w:r>
                  <w:r w:rsidR="006E0CBD">
                    <w:rPr>
                      <w:bCs/>
                      <w:sz w:val="22"/>
                      <w:szCs w:val="22"/>
                    </w:rPr>
                    <w:t xml:space="preserve">právně </w:t>
                  </w:r>
                  <w:r w:rsidR="006E0CBD" w:rsidRPr="00684998">
                    <w:rPr>
                      <w:bCs/>
                      <w:sz w:val="22"/>
                      <w:szCs w:val="22"/>
                    </w:rPr>
                    <w:t>popsat způsoby připojení topidel na komín</w:t>
                  </w:r>
                  <w:r w:rsidR="006E0CBD">
                    <w:rPr>
                      <w:bCs/>
                      <w:sz w:val="22"/>
                      <w:szCs w:val="22"/>
                    </w:rPr>
                    <w:t xml:space="preserve">, </w:t>
                  </w:r>
                  <w:r w:rsidR="00DF554E">
                    <w:rPr>
                      <w:rFonts w:cs="Arial"/>
                      <w:bCs/>
                      <w:sz w:val="22"/>
                      <w:szCs w:val="22"/>
                    </w:rPr>
                    <w:t>obsahově úplná a věcně správná odpověď</w:t>
                  </w:r>
                  <w:r>
                    <w:rPr>
                      <w:rFonts w:cs="Arial"/>
                      <w:bCs/>
                      <w:sz w:val="22"/>
                      <w:szCs w:val="22"/>
                    </w:rPr>
                    <w:t>.</w:t>
                  </w:r>
                </w:p>
              </w:tc>
            </w:tr>
            <w:tr w:rsidR="00DF554E" w:rsidRPr="00A64161" w:rsidTr="00930BE5">
              <w:tc>
                <w:tcPr>
                  <w:tcW w:w="1255" w:type="dxa"/>
                  <w:tcMar>
                    <w:top w:w="28" w:type="dxa"/>
                    <w:bottom w:w="28" w:type="dxa"/>
                  </w:tcMar>
                </w:tcPr>
                <w:p w:rsidR="00DF554E" w:rsidRPr="00A64161" w:rsidRDefault="00DF554E" w:rsidP="00B604C0">
                  <w:pPr>
                    <w:widowControl w:val="0"/>
                    <w:autoSpaceDE w:val="0"/>
                    <w:autoSpaceDN w:val="0"/>
                    <w:jc w:val="center"/>
                    <w:rPr>
                      <w:rFonts w:cs="Arial"/>
                      <w:bCs/>
                      <w:sz w:val="22"/>
                      <w:szCs w:val="22"/>
                    </w:rPr>
                  </w:pPr>
                  <w:r>
                    <w:rPr>
                      <w:rFonts w:cs="Arial"/>
                      <w:bCs/>
                      <w:sz w:val="22"/>
                      <w:szCs w:val="22"/>
                    </w:rPr>
                    <w:t>l)</w:t>
                  </w:r>
                </w:p>
              </w:tc>
              <w:tc>
                <w:tcPr>
                  <w:tcW w:w="7724" w:type="dxa"/>
                  <w:tcMar>
                    <w:top w:w="28" w:type="dxa"/>
                    <w:bottom w:w="28" w:type="dxa"/>
                  </w:tcMar>
                </w:tcPr>
                <w:p w:rsidR="00DF554E" w:rsidRPr="00A64161" w:rsidRDefault="007C7191" w:rsidP="00F1333D">
                  <w:pPr>
                    <w:widowControl w:val="0"/>
                    <w:autoSpaceDE w:val="0"/>
                    <w:autoSpaceDN w:val="0"/>
                    <w:jc w:val="both"/>
                    <w:rPr>
                      <w:rFonts w:cs="Arial"/>
                      <w:sz w:val="22"/>
                      <w:szCs w:val="22"/>
                    </w:rPr>
                  </w:pPr>
                  <w:r>
                    <w:rPr>
                      <w:bCs/>
                      <w:sz w:val="22"/>
                      <w:szCs w:val="22"/>
                    </w:rPr>
                    <w:t>S</w:t>
                  </w:r>
                  <w:r w:rsidR="006E0CBD">
                    <w:rPr>
                      <w:bCs/>
                      <w:sz w:val="22"/>
                      <w:szCs w:val="22"/>
                    </w:rPr>
                    <w:t xml:space="preserve">právně </w:t>
                  </w:r>
                  <w:r w:rsidR="006E0CBD" w:rsidRPr="00684998">
                    <w:rPr>
                      <w:bCs/>
                      <w:sz w:val="22"/>
                      <w:szCs w:val="22"/>
                    </w:rPr>
                    <w:t>vysvětlit tepelnou dilatace kouřovodů</w:t>
                  </w:r>
                  <w:r w:rsidR="006E0CBD">
                    <w:rPr>
                      <w:bCs/>
                      <w:sz w:val="22"/>
                      <w:szCs w:val="22"/>
                    </w:rPr>
                    <w:t xml:space="preserve">, </w:t>
                  </w:r>
                  <w:r w:rsidR="00DF554E">
                    <w:rPr>
                      <w:rFonts w:cs="Arial"/>
                      <w:bCs/>
                      <w:sz w:val="22"/>
                      <w:szCs w:val="22"/>
                    </w:rPr>
                    <w:t>obsahově úplná a věcně správná odpověď</w:t>
                  </w:r>
                  <w:r>
                    <w:rPr>
                      <w:rFonts w:cs="Arial"/>
                      <w:bCs/>
                      <w:sz w:val="22"/>
                      <w:szCs w:val="22"/>
                    </w:rPr>
                    <w:t>.</w:t>
                  </w:r>
                </w:p>
              </w:tc>
            </w:tr>
            <w:tr w:rsidR="00DF554E" w:rsidRPr="00A64161" w:rsidTr="00684998">
              <w:trPr>
                <w:trHeight w:val="451"/>
              </w:trPr>
              <w:tc>
                <w:tcPr>
                  <w:tcW w:w="1255" w:type="dxa"/>
                  <w:tcMar>
                    <w:top w:w="28" w:type="dxa"/>
                    <w:bottom w:w="28" w:type="dxa"/>
                  </w:tcMar>
                </w:tcPr>
                <w:p w:rsidR="00DF554E" w:rsidRPr="00A64161" w:rsidRDefault="00DF554E" w:rsidP="00B604C0">
                  <w:pPr>
                    <w:widowControl w:val="0"/>
                    <w:autoSpaceDE w:val="0"/>
                    <w:autoSpaceDN w:val="0"/>
                    <w:jc w:val="center"/>
                    <w:rPr>
                      <w:rFonts w:cs="Arial"/>
                      <w:bCs/>
                      <w:sz w:val="22"/>
                      <w:szCs w:val="22"/>
                    </w:rPr>
                  </w:pPr>
                  <w:r>
                    <w:rPr>
                      <w:rFonts w:cs="Arial"/>
                      <w:bCs/>
                      <w:sz w:val="22"/>
                      <w:szCs w:val="22"/>
                    </w:rPr>
                    <w:t>m</w:t>
                  </w:r>
                  <w:r w:rsidRPr="00A64161">
                    <w:rPr>
                      <w:rFonts w:cs="Arial"/>
                      <w:bCs/>
                      <w:sz w:val="22"/>
                      <w:szCs w:val="22"/>
                    </w:rPr>
                    <w:t>)</w:t>
                  </w:r>
                </w:p>
              </w:tc>
              <w:tc>
                <w:tcPr>
                  <w:tcW w:w="7724" w:type="dxa"/>
                  <w:tcMar>
                    <w:top w:w="28" w:type="dxa"/>
                    <w:bottom w:w="28" w:type="dxa"/>
                  </w:tcMar>
                </w:tcPr>
                <w:p w:rsidR="00DF554E" w:rsidRPr="00A64161" w:rsidRDefault="007C7191" w:rsidP="006E0CBD">
                  <w:pPr>
                    <w:widowControl w:val="0"/>
                    <w:autoSpaceDE w:val="0"/>
                    <w:autoSpaceDN w:val="0"/>
                    <w:jc w:val="both"/>
                    <w:rPr>
                      <w:rFonts w:cs="Arial"/>
                      <w:sz w:val="22"/>
                      <w:szCs w:val="22"/>
                    </w:rPr>
                  </w:pPr>
                  <w:r>
                    <w:rPr>
                      <w:bCs/>
                      <w:sz w:val="22"/>
                      <w:szCs w:val="22"/>
                    </w:rPr>
                    <w:t>S</w:t>
                  </w:r>
                  <w:r w:rsidR="006E0CBD">
                    <w:rPr>
                      <w:bCs/>
                      <w:sz w:val="22"/>
                      <w:szCs w:val="22"/>
                    </w:rPr>
                    <w:t xml:space="preserve">právně </w:t>
                  </w:r>
                  <w:r w:rsidR="006E0CBD" w:rsidRPr="00684998">
                    <w:rPr>
                      <w:bCs/>
                      <w:sz w:val="22"/>
                      <w:szCs w:val="22"/>
                    </w:rPr>
                    <w:t>připojit topidlo na komín kovovým kouřovodem</w:t>
                  </w:r>
                  <w:r w:rsidR="006E0CBD">
                    <w:rPr>
                      <w:bCs/>
                      <w:sz w:val="22"/>
                      <w:szCs w:val="22"/>
                    </w:rPr>
                    <w:t xml:space="preserve">, dodržení </w:t>
                  </w:r>
                  <w:r w:rsidR="00DF554E">
                    <w:rPr>
                      <w:rFonts w:cs="Arial"/>
                      <w:sz w:val="22"/>
                      <w:szCs w:val="22"/>
                    </w:rPr>
                    <w:t>technologického postupu a</w:t>
                  </w:r>
                  <w:r w:rsidR="0083181C">
                    <w:rPr>
                      <w:rFonts w:cs="Arial"/>
                      <w:sz w:val="22"/>
                      <w:szCs w:val="22"/>
                    </w:rPr>
                    <w:t xml:space="preserve"> </w:t>
                  </w:r>
                  <w:r w:rsidR="00DF554E">
                    <w:rPr>
                      <w:rFonts w:cs="Arial"/>
                      <w:sz w:val="22"/>
                      <w:szCs w:val="22"/>
                    </w:rPr>
                    <w:t>BOZP, srozumitelný a věcně správný komentář</w:t>
                  </w:r>
                  <w:r>
                    <w:rPr>
                      <w:rFonts w:cs="Arial"/>
                      <w:sz w:val="22"/>
                      <w:szCs w:val="22"/>
                    </w:rPr>
                    <w:t>.</w:t>
                  </w:r>
                </w:p>
              </w:tc>
            </w:tr>
            <w:tr w:rsidR="00DF554E" w:rsidRPr="00A64161" w:rsidTr="00930BE5">
              <w:tc>
                <w:tcPr>
                  <w:tcW w:w="1255" w:type="dxa"/>
                  <w:tcMar>
                    <w:top w:w="28" w:type="dxa"/>
                    <w:bottom w:w="28" w:type="dxa"/>
                  </w:tcMar>
                </w:tcPr>
                <w:p w:rsidR="00DF554E" w:rsidRPr="00A64161" w:rsidRDefault="00DF554E" w:rsidP="00B604C0">
                  <w:pPr>
                    <w:widowControl w:val="0"/>
                    <w:autoSpaceDE w:val="0"/>
                    <w:autoSpaceDN w:val="0"/>
                    <w:jc w:val="center"/>
                    <w:rPr>
                      <w:rFonts w:cs="Arial"/>
                      <w:bCs/>
                      <w:sz w:val="22"/>
                      <w:szCs w:val="22"/>
                    </w:rPr>
                  </w:pPr>
                  <w:r>
                    <w:rPr>
                      <w:rFonts w:cs="Arial"/>
                      <w:bCs/>
                      <w:sz w:val="22"/>
                      <w:szCs w:val="22"/>
                    </w:rPr>
                    <w:t>n)</w:t>
                  </w:r>
                </w:p>
              </w:tc>
              <w:tc>
                <w:tcPr>
                  <w:tcW w:w="7724" w:type="dxa"/>
                  <w:tcMar>
                    <w:top w:w="28" w:type="dxa"/>
                    <w:bottom w:w="28" w:type="dxa"/>
                  </w:tcMar>
                </w:tcPr>
                <w:p w:rsidR="00DF554E" w:rsidRPr="00A64161" w:rsidRDefault="007C7191" w:rsidP="007C7191">
                  <w:pPr>
                    <w:widowControl w:val="0"/>
                    <w:autoSpaceDE w:val="0"/>
                    <w:autoSpaceDN w:val="0"/>
                    <w:jc w:val="both"/>
                    <w:rPr>
                      <w:rFonts w:cs="Arial"/>
                      <w:sz w:val="22"/>
                      <w:szCs w:val="22"/>
                    </w:rPr>
                  </w:pPr>
                  <w:r>
                    <w:rPr>
                      <w:rFonts w:cs="Arial"/>
                      <w:sz w:val="22"/>
                      <w:szCs w:val="22"/>
                    </w:rPr>
                    <w:t>S</w:t>
                  </w:r>
                  <w:r w:rsidR="006E0CBD">
                    <w:rPr>
                      <w:rFonts w:cs="Arial"/>
                      <w:sz w:val="22"/>
                      <w:szCs w:val="22"/>
                    </w:rPr>
                    <w:t>právně</w:t>
                  </w:r>
                  <w:r w:rsidR="006E0CBD" w:rsidRPr="00684998">
                    <w:rPr>
                      <w:bCs/>
                      <w:sz w:val="22"/>
                      <w:szCs w:val="22"/>
                    </w:rPr>
                    <w:t xml:space="preserve"> </w:t>
                  </w:r>
                  <w:r w:rsidR="006E0CBD">
                    <w:rPr>
                      <w:bCs/>
                      <w:sz w:val="22"/>
                      <w:szCs w:val="22"/>
                    </w:rPr>
                    <w:t>z</w:t>
                  </w:r>
                  <w:r w:rsidR="006E0CBD" w:rsidRPr="00684998">
                    <w:rPr>
                      <w:bCs/>
                      <w:sz w:val="22"/>
                      <w:szCs w:val="22"/>
                    </w:rPr>
                    <w:t>kontrolovat těsnost spojů kouřovodů</w:t>
                  </w:r>
                  <w:r w:rsidR="006E0CBD">
                    <w:rPr>
                      <w:bCs/>
                      <w:sz w:val="22"/>
                      <w:szCs w:val="22"/>
                    </w:rPr>
                    <w:t xml:space="preserve">, </w:t>
                  </w:r>
                  <w:r w:rsidR="00DF554E">
                    <w:rPr>
                      <w:rFonts w:cs="Arial"/>
                      <w:sz w:val="22"/>
                      <w:szCs w:val="22"/>
                    </w:rPr>
                    <w:t xml:space="preserve">dodržení technologického/kontrolního postupu a BOZP, srozumitelný a věcně správný </w:t>
                  </w:r>
                  <w:r w:rsidR="00DF554E">
                    <w:rPr>
                      <w:rFonts w:cs="Arial"/>
                      <w:sz w:val="22"/>
                      <w:szCs w:val="22"/>
                    </w:rPr>
                    <w:lastRenderedPageBreak/>
                    <w:t>komentář</w:t>
                  </w:r>
                  <w:r>
                    <w:rPr>
                      <w:rFonts w:cs="Arial"/>
                      <w:sz w:val="22"/>
                      <w:szCs w:val="22"/>
                    </w:rPr>
                    <w:t>.</w:t>
                  </w:r>
                </w:p>
              </w:tc>
            </w:tr>
          </w:tbl>
          <w:p w:rsidR="0040233C" w:rsidRPr="003D575B" w:rsidRDefault="0040233C" w:rsidP="00277E9B">
            <w:pPr>
              <w:widowControl w:val="0"/>
              <w:autoSpaceDE w:val="0"/>
              <w:autoSpaceDN w:val="0"/>
              <w:jc w:val="both"/>
              <w:rPr>
                <w:rFonts w:cs="Arial"/>
                <w:bCs/>
                <w:sz w:val="22"/>
                <w:szCs w:val="22"/>
              </w:rPr>
            </w:pPr>
          </w:p>
        </w:tc>
      </w:tr>
      <w:tr w:rsidR="0040233C" w:rsidRPr="005D5ED5"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B604C0" w:rsidRDefault="00B604C0" w:rsidP="00BB5E5E">
            <w:pPr>
              <w:widowControl w:val="0"/>
              <w:autoSpaceDE w:val="0"/>
              <w:autoSpaceDN w:val="0"/>
              <w:spacing w:afterLines="60" w:after="144"/>
              <w:jc w:val="both"/>
              <w:rPr>
                <w:rFonts w:cs="Arial"/>
                <w:color w:val="000000"/>
                <w:sz w:val="22"/>
                <w:szCs w:val="22"/>
              </w:rPr>
            </w:pPr>
            <w:r>
              <w:rPr>
                <w:rFonts w:cs="Arial"/>
                <w:b/>
                <w:bCs/>
                <w:color w:val="333333"/>
                <w:sz w:val="22"/>
                <w:szCs w:val="22"/>
              </w:rPr>
              <w:lastRenderedPageBreak/>
              <w:t>Doporučená literatura pro lektory</w:t>
            </w:r>
          </w:p>
          <w:p w:rsidR="00D520A7" w:rsidRPr="005D5ED5" w:rsidRDefault="00072AD1" w:rsidP="00BB5E5E">
            <w:pPr>
              <w:widowControl w:val="0"/>
              <w:autoSpaceDE w:val="0"/>
              <w:autoSpaceDN w:val="0"/>
              <w:spacing w:afterLines="60" w:after="144"/>
              <w:jc w:val="both"/>
              <w:rPr>
                <w:rFonts w:cs="Arial"/>
                <w:color w:val="000000"/>
                <w:sz w:val="22"/>
                <w:szCs w:val="22"/>
              </w:rPr>
            </w:pPr>
            <w:r w:rsidRPr="005D5ED5">
              <w:rPr>
                <w:rFonts w:cs="Arial"/>
                <w:color w:val="000000"/>
                <w:sz w:val="22"/>
                <w:szCs w:val="22"/>
              </w:rPr>
              <w:t>Pešek</w:t>
            </w:r>
            <w:r w:rsidR="00684998" w:rsidRPr="005D5ED5">
              <w:rPr>
                <w:rFonts w:cs="Arial"/>
                <w:color w:val="000000"/>
                <w:sz w:val="22"/>
                <w:szCs w:val="22"/>
              </w:rPr>
              <w:t>,</w:t>
            </w:r>
            <w:r w:rsidRPr="005D5ED5">
              <w:rPr>
                <w:rFonts w:cs="Arial"/>
                <w:color w:val="000000"/>
                <w:sz w:val="22"/>
                <w:szCs w:val="22"/>
              </w:rPr>
              <w:t xml:space="preserve"> V</w:t>
            </w:r>
            <w:r w:rsidR="00684998" w:rsidRPr="005D5ED5">
              <w:rPr>
                <w:rFonts w:cs="Arial"/>
                <w:color w:val="000000"/>
                <w:sz w:val="22"/>
                <w:szCs w:val="22"/>
              </w:rPr>
              <w:t>.</w:t>
            </w:r>
            <w:r w:rsidRPr="005D5ED5">
              <w:rPr>
                <w:rFonts w:cs="Arial"/>
                <w:color w:val="000000"/>
                <w:sz w:val="22"/>
                <w:szCs w:val="22"/>
              </w:rPr>
              <w:t xml:space="preserve"> a kolektiv</w:t>
            </w:r>
            <w:r w:rsidR="00684998" w:rsidRPr="005D5ED5">
              <w:rPr>
                <w:rFonts w:cs="Arial"/>
                <w:color w:val="000000"/>
                <w:sz w:val="22"/>
                <w:szCs w:val="22"/>
              </w:rPr>
              <w:t>.</w:t>
            </w:r>
            <w:r w:rsidRPr="005D5ED5">
              <w:rPr>
                <w:rFonts w:cs="Arial"/>
                <w:color w:val="000000"/>
                <w:sz w:val="22"/>
                <w:szCs w:val="22"/>
              </w:rPr>
              <w:t xml:space="preserve"> </w:t>
            </w:r>
            <w:r w:rsidRPr="00F8536A">
              <w:rPr>
                <w:rFonts w:cs="Arial"/>
                <w:i/>
                <w:color w:val="000000"/>
                <w:sz w:val="22"/>
                <w:szCs w:val="22"/>
              </w:rPr>
              <w:t>Konstrukce individuálních topidel pro krbaře</w:t>
            </w:r>
            <w:r w:rsidR="00684998" w:rsidRPr="00DF4ACC">
              <w:rPr>
                <w:rFonts w:cs="Arial"/>
                <w:i/>
                <w:color w:val="000000"/>
                <w:sz w:val="22"/>
                <w:szCs w:val="22"/>
              </w:rPr>
              <w:t>.</w:t>
            </w:r>
            <w:r w:rsidRPr="005D5ED5">
              <w:rPr>
                <w:rFonts w:cs="Arial"/>
                <w:color w:val="000000"/>
                <w:sz w:val="22"/>
                <w:szCs w:val="22"/>
              </w:rPr>
              <w:t xml:space="preserve"> 1</w:t>
            </w:r>
            <w:r w:rsidR="005D5ED5">
              <w:rPr>
                <w:rFonts w:cs="Arial"/>
                <w:color w:val="000000"/>
                <w:sz w:val="22"/>
                <w:szCs w:val="22"/>
              </w:rPr>
              <w:t xml:space="preserve">. </w:t>
            </w:r>
            <w:r w:rsidR="0083181C" w:rsidRPr="005D5ED5">
              <w:rPr>
                <w:rFonts w:cs="Arial"/>
                <w:color w:val="000000"/>
                <w:sz w:val="22"/>
                <w:szCs w:val="22"/>
              </w:rPr>
              <w:t>vydání</w:t>
            </w:r>
            <w:r w:rsidRPr="005D5ED5">
              <w:rPr>
                <w:rFonts w:cs="Arial"/>
                <w:color w:val="000000"/>
                <w:sz w:val="22"/>
                <w:szCs w:val="22"/>
              </w:rPr>
              <w:t>. Praha:</w:t>
            </w:r>
            <w:r w:rsidR="00DF4ACC">
              <w:rPr>
                <w:rFonts w:cs="Arial"/>
                <w:color w:val="000000"/>
                <w:sz w:val="22"/>
                <w:szCs w:val="22"/>
              </w:rPr>
              <w:t xml:space="preserve"> </w:t>
            </w:r>
            <w:r w:rsidRPr="005D5ED5">
              <w:rPr>
                <w:rFonts w:cs="Arial"/>
                <w:color w:val="000000"/>
                <w:sz w:val="22"/>
                <w:szCs w:val="22"/>
              </w:rPr>
              <w:t>SILIS, duben 2007, ISBN 80-86821-40-4</w:t>
            </w:r>
          </w:p>
          <w:p w:rsidR="00023F58" w:rsidRDefault="00072AD1" w:rsidP="00BB5E5E">
            <w:pPr>
              <w:widowControl w:val="0"/>
              <w:autoSpaceDE w:val="0"/>
              <w:autoSpaceDN w:val="0"/>
              <w:spacing w:afterLines="60" w:after="144"/>
              <w:jc w:val="both"/>
              <w:rPr>
                <w:rFonts w:cs="Arial"/>
                <w:color w:val="000000"/>
                <w:sz w:val="22"/>
                <w:szCs w:val="22"/>
              </w:rPr>
            </w:pPr>
            <w:r w:rsidRPr="005D5ED5">
              <w:rPr>
                <w:rFonts w:cs="Arial"/>
                <w:color w:val="000000"/>
                <w:sz w:val="22"/>
                <w:szCs w:val="22"/>
              </w:rPr>
              <w:t>Pešek V</w:t>
            </w:r>
            <w:r w:rsidR="00684998" w:rsidRPr="005D5ED5">
              <w:rPr>
                <w:rFonts w:cs="Arial"/>
                <w:color w:val="000000"/>
                <w:sz w:val="22"/>
                <w:szCs w:val="22"/>
              </w:rPr>
              <w:t>.</w:t>
            </w:r>
            <w:r w:rsidRPr="005D5ED5">
              <w:rPr>
                <w:rFonts w:cs="Arial"/>
                <w:color w:val="000000"/>
                <w:sz w:val="22"/>
                <w:szCs w:val="22"/>
              </w:rPr>
              <w:t xml:space="preserve"> a kolektiv</w:t>
            </w:r>
            <w:r w:rsidR="00684998" w:rsidRPr="005D5ED5">
              <w:rPr>
                <w:rFonts w:cs="Arial"/>
                <w:color w:val="000000"/>
                <w:sz w:val="22"/>
                <w:szCs w:val="22"/>
              </w:rPr>
              <w:t>.</w:t>
            </w:r>
            <w:r w:rsidRPr="005D5ED5">
              <w:rPr>
                <w:rFonts w:cs="Arial"/>
                <w:color w:val="000000"/>
                <w:sz w:val="22"/>
                <w:szCs w:val="22"/>
              </w:rPr>
              <w:t xml:space="preserve"> </w:t>
            </w:r>
            <w:r w:rsidRPr="00F8536A">
              <w:rPr>
                <w:rFonts w:cs="Arial"/>
                <w:i/>
                <w:color w:val="000000"/>
                <w:sz w:val="22"/>
                <w:szCs w:val="22"/>
              </w:rPr>
              <w:t>Konstrukce individuálních topidel pro kamnáře</w:t>
            </w:r>
            <w:r w:rsidR="00684998" w:rsidRPr="00DF4ACC">
              <w:rPr>
                <w:rFonts w:cs="Arial"/>
                <w:i/>
                <w:color w:val="000000"/>
                <w:sz w:val="22"/>
                <w:szCs w:val="22"/>
              </w:rPr>
              <w:t>.</w:t>
            </w:r>
            <w:r w:rsidRPr="005D5ED5">
              <w:rPr>
                <w:rFonts w:cs="Arial"/>
                <w:color w:val="000000"/>
                <w:sz w:val="22"/>
                <w:szCs w:val="22"/>
              </w:rPr>
              <w:t xml:space="preserve"> 2. </w:t>
            </w:r>
            <w:r w:rsidR="005D5ED5">
              <w:rPr>
                <w:rFonts w:cs="Arial"/>
                <w:color w:val="000000"/>
                <w:sz w:val="22"/>
                <w:szCs w:val="22"/>
              </w:rPr>
              <w:t>v</w:t>
            </w:r>
            <w:r w:rsidR="005D5ED5" w:rsidRPr="005D5ED5">
              <w:rPr>
                <w:rFonts w:cs="Arial"/>
                <w:color w:val="000000"/>
                <w:sz w:val="22"/>
                <w:szCs w:val="22"/>
              </w:rPr>
              <w:t>ydání</w:t>
            </w:r>
            <w:r w:rsidRPr="005D5ED5">
              <w:rPr>
                <w:rFonts w:cs="Arial"/>
                <w:color w:val="000000"/>
                <w:sz w:val="22"/>
                <w:szCs w:val="22"/>
              </w:rPr>
              <w:t>. Praha:</w:t>
            </w:r>
            <w:r w:rsidR="00684998" w:rsidRPr="005D5ED5">
              <w:rPr>
                <w:rFonts w:cs="Arial"/>
                <w:color w:val="000000"/>
                <w:sz w:val="22"/>
                <w:szCs w:val="22"/>
              </w:rPr>
              <w:t xml:space="preserve"> </w:t>
            </w:r>
            <w:r w:rsidRPr="005D5ED5">
              <w:rPr>
                <w:rFonts w:cs="Arial"/>
                <w:color w:val="000000"/>
                <w:sz w:val="22"/>
                <w:szCs w:val="22"/>
              </w:rPr>
              <w:t>SILIS, říjen 2011, ISBN 978-80-86821-69-6</w:t>
            </w:r>
          </w:p>
          <w:p w:rsidR="00023F58" w:rsidRDefault="00DF554E" w:rsidP="00FA6367">
            <w:pPr>
              <w:widowControl w:val="0"/>
              <w:autoSpaceDE w:val="0"/>
              <w:autoSpaceDN w:val="0"/>
              <w:spacing w:afterLines="60" w:after="144"/>
              <w:jc w:val="both"/>
              <w:rPr>
                <w:rFonts w:cs="Arial"/>
                <w:bCs/>
                <w:color w:val="000000"/>
                <w:sz w:val="22"/>
                <w:szCs w:val="22"/>
              </w:rPr>
            </w:pPr>
            <w:r w:rsidRPr="005D5ED5">
              <w:rPr>
                <w:rFonts w:cs="Arial"/>
                <w:bCs/>
                <w:color w:val="000000"/>
                <w:sz w:val="22"/>
                <w:szCs w:val="22"/>
              </w:rPr>
              <w:t>Pešek</w:t>
            </w:r>
            <w:r w:rsidR="00684998" w:rsidRPr="005D5ED5">
              <w:rPr>
                <w:rFonts w:cs="Arial"/>
                <w:bCs/>
                <w:color w:val="000000"/>
                <w:sz w:val="22"/>
                <w:szCs w:val="22"/>
              </w:rPr>
              <w:t>,</w:t>
            </w:r>
            <w:r w:rsidRPr="005D5ED5">
              <w:rPr>
                <w:rFonts w:cs="Arial"/>
                <w:bCs/>
                <w:color w:val="000000"/>
                <w:sz w:val="22"/>
                <w:szCs w:val="22"/>
              </w:rPr>
              <w:t xml:space="preserve"> V</w:t>
            </w:r>
            <w:r w:rsidR="00684998" w:rsidRPr="005D5ED5">
              <w:rPr>
                <w:rFonts w:cs="Arial"/>
                <w:bCs/>
                <w:color w:val="000000"/>
                <w:sz w:val="22"/>
                <w:szCs w:val="22"/>
              </w:rPr>
              <w:t>.</w:t>
            </w:r>
            <w:r w:rsidRPr="005D5ED5">
              <w:rPr>
                <w:rFonts w:cs="Arial"/>
                <w:bCs/>
                <w:color w:val="000000"/>
                <w:sz w:val="22"/>
                <w:szCs w:val="22"/>
              </w:rPr>
              <w:t>, Kőnig</w:t>
            </w:r>
            <w:r w:rsidR="00684998" w:rsidRPr="005D5ED5">
              <w:rPr>
                <w:rFonts w:cs="Arial"/>
                <w:bCs/>
                <w:color w:val="000000"/>
                <w:sz w:val="22"/>
                <w:szCs w:val="22"/>
              </w:rPr>
              <w:t>,</w:t>
            </w:r>
            <w:r w:rsidRPr="005D5ED5">
              <w:rPr>
                <w:rFonts w:cs="Arial"/>
                <w:bCs/>
                <w:color w:val="000000"/>
                <w:sz w:val="22"/>
                <w:szCs w:val="22"/>
              </w:rPr>
              <w:t xml:space="preserve"> V</w:t>
            </w:r>
            <w:r w:rsidR="00684998" w:rsidRPr="005D5ED5">
              <w:rPr>
                <w:rFonts w:cs="Arial"/>
                <w:bCs/>
                <w:color w:val="000000"/>
                <w:sz w:val="22"/>
                <w:szCs w:val="22"/>
              </w:rPr>
              <w:t>.</w:t>
            </w:r>
            <w:r w:rsidR="00DF4ACC">
              <w:rPr>
                <w:rFonts w:cs="Arial"/>
                <w:bCs/>
                <w:color w:val="000000"/>
                <w:sz w:val="22"/>
                <w:szCs w:val="22"/>
              </w:rPr>
              <w:t xml:space="preserve"> </w:t>
            </w:r>
            <w:r w:rsidRPr="00F8536A">
              <w:rPr>
                <w:rFonts w:cs="Arial"/>
                <w:bCs/>
                <w:i/>
                <w:color w:val="000000"/>
                <w:sz w:val="22"/>
                <w:szCs w:val="22"/>
              </w:rPr>
              <w:t>Kamnářská technologie</w:t>
            </w:r>
            <w:r w:rsidRPr="00DF4ACC">
              <w:rPr>
                <w:rFonts w:cs="Arial"/>
                <w:bCs/>
                <w:i/>
                <w:color w:val="000000"/>
                <w:sz w:val="22"/>
                <w:szCs w:val="22"/>
              </w:rPr>
              <w:t xml:space="preserve">. </w:t>
            </w:r>
            <w:r w:rsidRPr="005D5ED5">
              <w:rPr>
                <w:rFonts w:cs="Arial"/>
                <w:bCs/>
                <w:color w:val="000000"/>
                <w:sz w:val="22"/>
                <w:szCs w:val="22"/>
              </w:rPr>
              <w:t>1 vydání. Praha: SILIS, duben 2007</w:t>
            </w:r>
            <w:r w:rsidR="00FA6367">
              <w:rPr>
                <w:rFonts w:cs="Arial"/>
                <w:bCs/>
                <w:color w:val="000000"/>
                <w:sz w:val="22"/>
                <w:szCs w:val="22"/>
              </w:rPr>
              <w:t>,</w:t>
            </w:r>
            <w:r w:rsidR="00684998" w:rsidRPr="005D5ED5">
              <w:rPr>
                <w:rFonts w:cs="Arial"/>
                <w:bCs/>
                <w:color w:val="000000"/>
                <w:sz w:val="22"/>
                <w:szCs w:val="22"/>
              </w:rPr>
              <w:t xml:space="preserve"> </w:t>
            </w:r>
            <w:r w:rsidRPr="005D5ED5">
              <w:rPr>
                <w:rFonts w:cs="Arial"/>
                <w:bCs/>
                <w:color w:val="000000"/>
                <w:sz w:val="22"/>
                <w:szCs w:val="22"/>
              </w:rPr>
              <w:t>ISBN 80-03-00197-8</w:t>
            </w:r>
          </w:p>
        </w:tc>
      </w:tr>
    </w:tbl>
    <w:p w:rsidR="0040233C" w:rsidRDefault="0040233C" w:rsidP="003F38CE"/>
    <w:p w:rsidR="0040233C" w:rsidRDefault="0040233C" w:rsidP="003F38C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692621" w:rsidRPr="00127DDF" w:rsidTr="00692621">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92621" w:rsidRPr="00127DDF" w:rsidRDefault="00692621" w:rsidP="00692621">
            <w:pPr>
              <w:widowControl w:val="0"/>
              <w:autoSpaceDE w:val="0"/>
              <w:autoSpaceDN w:val="0"/>
              <w:jc w:val="both"/>
              <w:rPr>
                <w:rFonts w:cs="Arial"/>
                <w:b/>
                <w:bCs/>
                <w:color w:val="333333"/>
                <w:sz w:val="22"/>
                <w:szCs w:val="22"/>
              </w:rPr>
            </w:pPr>
            <w:bookmarkStart w:id="35" w:name="_Toc179693802"/>
            <w:bookmarkStart w:id="36" w:name="_Toc289084684"/>
            <w:r w:rsidRPr="00127DDF">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B273A4" w:rsidRPr="00127DDF" w:rsidRDefault="00205F13" w:rsidP="00692621">
            <w:pPr>
              <w:widowControl w:val="0"/>
              <w:autoSpaceDE w:val="0"/>
              <w:autoSpaceDN w:val="0"/>
              <w:rPr>
                <w:rFonts w:cs="Arial"/>
                <w:b/>
                <w:sz w:val="22"/>
                <w:szCs w:val="22"/>
              </w:rPr>
            </w:pPr>
            <w:r>
              <w:rPr>
                <w:rFonts w:cs="Arial"/>
                <w:b/>
                <w:sz w:val="22"/>
                <w:szCs w:val="22"/>
              </w:rPr>
              <w:t>Správná praxe při topení</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92621" w:rsidRPr="00127DDF" w:rsidRDefault="00692621" w:rsidP="00692621">
            <w:pPr>
              <w:widowControl w:val="0"/>
              <w:autoSpaceDE w:val="0"/>
              <w:autoSpaceDN w:val="0"/>
              <w:jc w:val="both"/>
              <w:rPr>
                <w:rFonts w:cs="Arial"/>
                <w:b/>
                <w:bCs/>
                <w:color w:val="333333"/>
                <w:sz w:val="22"/>
                <w:szCs w:val="22"/>
              </w:rPr>
            </w:pPr>
            <w:r w:rsidRPr="00127DDF">
              <w:rPr>
                <w:rFonts w:cs="Arial"/>
                <w:b/>
                <w:bCs/>
                <w:color w:val="333333"/>
                <w:sz w:val="22"/>
                <w:szCs w:val="22"/>
              </w:rPr>
              <w:t>Kód</w:t>
            </w:r>
          </w:p>
          <w:p w:rsidR="00692621" w:rsidRPr="00127DDF" w:rsidRDefault="00692621" w:rsidP="00692621">
            <w:pPr>
              <w:widowControl w:val="0"/>
              <w:autoSpaceDE w:val="0"/>
              <w:autoSpaceDN w:val="0"/>
              <w:jc w:val="center"/>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92621" w:rsidRPr="00127DDF" w:rsidRDefault="00B273A4" w:rsidP="00692621">
            <w:pPr>
              <w:widowControl w:val="0"/>
              <w:autoSpaceDE w:val="0"/>
              <w:autoSpaceDN w:val="0"/>
              <w:jc w:val="both"/>
              <w:rPr>
                <w:rFonts w:cs="Arial"/>
                <w:sz w:val="22"/>
                <w:szCs w:val="22"/>
              </w:rPr>
            </w:pPr>
            <w:r>
              <w:rPr>
                <w:rFonts w:cs="Arial"/>
                <w:b/>
                <w:bCs/>
                <w:color w:val="333333"/>
                <w:sz w:val="22"/>
                <w:szCs w:val="22"/>
              </w:rPr>
              <w:t>K-SP</w:t>
            </w:r>
          </w:p>
        </w:tc>
      </w:tr>
      <w:tr w:rsidR="00692621" w:rsidRPr="00127DDF" w:rsidTr="00692621">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692621" w:rsidRPr="00127DDF" w:rsidRDefault="00692621" w:rsidP="00692621">
            <w:pPr>
              <w:widowControl w:val="0"/>
              <w:autoSpaceDE w:val="0"/>
              <w:autoSpaceDN w:val="0"/>
              <w:jc w:val="both"/>
              <w:rPr>
                <w:rFonts w:cs="Arial"/>
                <w:b/>
                <w:bCs/>
                <w:color w:val="333333"/>
                <w:sz w:val="22"/>
                <w:szCs w:val="22"/>
              </w:rPr>
            </w:pPr>
            <w:r w:rsidRPr="00127DDF">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692621" w:rsidRPr="00127DDF" w:rsidRDefault="00205F13" w:rsidP="005D5ED5">
            <w:pPr>
              <w:widowControl w:val="0"/>
              <w:autoSpaceDE w:val="0"/>
              <w:autoSpaceDN w:val="0"/>
              <w:jc w:val="both"/>
              <w:rPr>
                <w:rFonts w:cs="Arial"/>
                <w:sz w:val="22"/>
                <w:szCs w:val="22"/>
              </w:rPr>
            </w:pPr>
            <w:r>
              <w:rPr>
                <w:rFonts w:cs="Arial"/>
                <w:sz w:val="22"/>
                <w:szCs w:val="22"/>
              </w:rPr>
              <w:t>56</w:t>
            </w:r>
            <w:r w:rsidR="001147E6">
              <w:rPr>
                <w:rFonts w:cs="Arial"/>
                <w:sz w:val="22"/>
                <w:szCs w:val="22"/>
              </w:rPr>
              <w:t xml:space="preserve"> </w:t>
            </w:r>
            <w:r w:rsidR="00692621" w:rsidRPr="00127DDF">
              <w:rPr>
                <w:rFonts w:cs="Arial"/>
                <w:sz w:val="22"/>
                <w:szCs w:val="22"/>
              </w:rPr>
              <w:t xml:space="preserve">hod. </w:t>
            </w:r>
            <w:r>
              <w:rPr>
                <w:rFonts w:cs="Arial"/>
                <w:sz w:val="22"/>
                <w:szCs w:val="22"/>
              </w:rPr>
              <w:t>(40</w:t>
            </w:r>
            <w:r w:rsidR="00692621" w:rsidRPr="00127DDF">
              <w:rPr>
                <w:rFonts w:cs="Arial"/>
                <w:sz w:val="22"/>
                <w:szCs w:val="22"/>
              </w:rPr>
              <w:t xml:space="preserve"> teor</w:t>
            </w:r>
            <w:r w:rsidR="00CE3E8C">
              <w:rPr>
                <w:rFonts w:cs="Arial"/>
                <w:sz w:val="22"/>
                <w:szCs w:val="22"/>
              </w:rPr>
              <w:t xml:space="preserve">ie </w:t>
            </w:r>
            <w:r w:rsidR="00692621" w:rsidRPr="00127DDF">
              <w:rPr>
                <w:rFonts w:cs="Arial"/>
                <w:sz w:val="22"/>
                <w:szCs w:val="22"/>
              </w:rPr>
              <w:t>+</w:t>
            </w:r>
            <w:r>
              <w:rPr>
                <w:rFonts w:cs="Arial"/>
                <w:sz w:val="22"/>
                <w:szCs w:val="22"/>
              </w:rPr>
              <w:t xml:space="preserve"> 16</w:t>
            </w:r>
            <w:r w:rsidR="00692621" w:rsidRPr="00127DDF">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692621" w:rsidRPr="00127DDF" w:rsidRDefault="00692621" w:rsidP="00692621">
            <w:pPr>
              <w:widowControl w:val="0"/>
              <w:autoSpaceDE w:val="0"/>
              <w:autoSpaceDN w:val="0"/>
              <w:jc w:val="both"/>
              <w:rPr>
                <w:rFonts w:cs="Arial"/>
                <w:b/>
                <w:bCs/>
                <w:color w:val="333333"/>
                <w:sz w:val="22"/>
                <w:szCs w:val="22"/>
              </w:rPr>
            </w:pPr>
            <w:r w:rsidRPr="00127DDF">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692621" w:rsidRPr="00127DDF" w:rsidRDefault="00692621" w:rsidP="00692621">
            <w:pPr>
              <w:widowControl w:val="0"/>
              <w:autoSpaceDE w:val="0"/>
              <w:autoSpaceDN w:val="0"/>
              <w:jc w:val="both"/>
              <w:rPr>
                <w:rFonts w:cs="Arial"/>
                <w:sz w:val="22"/>
                <w:szCs w:val="22"/>
              </w:rPr>
            </w:pPr>
          </w:p>
        </w:tc>
      </w:tr>
      <w:tr w:rsidR="00692621" w:rsidRPr="00127DDF" w:rsidTr="00692621">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92621" w:rsidRPr="00127DDF" w:rsidRDefault="00692621" w:rsidP="00692621">
            <w:pPr>
              <w:widowControl w:val="0"/>
              <w:autoSpaceDE w:val="0"/>
              <w:autoSpaceDN w:val="0"/>
              <w:jc w:val="both"/>
              <w:rPr>
                <w:rFonts w:cs="Arial"/>
                <w:b/>
                <w:bCs/>
                <w:color w:val="333333"/>
                <w:sz w:val="22"/>
                <w:szCs w:val="22"/>
              </w:rPr>
            </w:pPr>
            <w:r w:rsidRPr="00127DDF">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92621" w:rsidRPr="00127DDF" w:rsidRDefault="00692621" w:rsidP="00692621">
            <w:pPr>
              <w:widowControl w:val="0"/>
              <w:autoSpaceDE w:val="0"/>
              <w:autoSpaceDN w:val="0"/>
              <w:jc w:val="both"/>
              <w:rPr>
                <w:rFonts w:cs="Arial"/>
                <w:sz w:val="22"/>
                <w:szCs w:val="22"/>
              </w:rPr>
            </w:pPr>
            <w:r w:rsidRPr="00127DDF">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92621" w:rsidRPr="00127DDF" w:rsidRDefault="00692621" w:rsidP="00692621">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92621" w:rsidRPr="00127DDF" w:rsidRDefault="00692621" w:rsidP="00692621">
            <w:pPr>
              <w:widowControl w:val="0"/>
              <w:autoSpaceDE w:val="0"/>
              <w:autoSpaceDN w:val="0"/>
              <w:jc w:val="both"/>
              <w:rPr>
                <w:rFonts w:cs="Arial"/>
                <w:sz w:val="22"/>
                <w:szCs w:val="22"/>
              </w:rPr>
            </w:pPr>
          </w:p>
        </w:tc>
      </w:tr>
      <w:tr w:rsidR="00692621" w:rsidRPr="00127DDF" w:rsidTr="00692621">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692621" w:rsidRPr="00127DDF" w:rsidRDefault="00692621" w:rsidP="00692621">
            <w:pPr>
              <w:widowControl w:val="0"/>
              <w:autoSpaceDE w:val="0"/>
              <w:autoSpaceDN w:val="0"/>
              <w:jc w:val="both"/>
              <w:rPr>
                <w:rFonts w:cs="Arial"/>
                <w:b/>
                <w:bCs/>
                <w:color w:val="333333"/>
                <w:sz w:val="22"/>
                <w:szCs w:val="22"/>
              </w:rPr>
            </w:pPr>
            <w:r w:rsidRPr="00127DDF">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692621" w:rsidRPr="00127DDF" w:rsidRDefault="00023F58" w:rsidP="00692621">
            <w:pPr>
              <w:widowControl w:val="0"/>
              <w:autoSpaceDE w:val="0"/>
              <w:autoSpaceDN w:val="0"/>
              <w:jc w:val="both"/>
              <w:rPr>
                <w:rFonts w:cs="Arial"/>
                <w:bCs/>
                <w:sz w:val="22"/>
                <w:szCs w:val="22"/>
              </w:rPr>
            </w:pPr>
            <w:r>
              <w:rPr>
                <w:rFonts w:cs="Arial"/>
                <w:bCs/>
                <w:sz w:val="22"/>
                <w:szCs w:val="22"/>
              </w:rPr>
              <w:t>Dle trajektorie modulů</w:t>
            </w:r>
          </w:p>
        </w:tc>
      </w:tr>
      <w:tr w:rsidR="00692621" w:rsidRPr="00127DDF" w:rsidTr="00692621">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692621" w:rsidRPr="00127DDF" w:rsidRDefault="00692621" w:rsidP="00692621">
            <w:pPr>
              <w:widowControl w:val="0"/>
              <w:autoSpaceDE w:val="0"/>
              <w:autoSpaceDN w:val="0"/>
              <w:spacing w:after="120"/>
              <w:jc w:val="both"/>
              <w:rPr>
                <w:rFonts w:cs="Arial"/>
                <w:b/>
                <w:bCs/>
                <w:color w:val="333333"/>
                <w:sz w:val="22"/>
                <w:szCs w:val="22"/>
              </w:rPr>
            </w:pPr>
            <w:r w:rsidRPr="00127DDF">
              <w:rPr>
                <w:rFonts w:cs="Arial"/>
                <w:b/>
                <w:bCs/>
                <w:color w:val="333333"/>
                <w:sz w:val="22"/>
                <w:szCs w:val="22"/>
              </w:rPr>
              <w:t>Stručná anotace vymezující cíle modulu</w:t>
            </w:r>
          </w:p>
          <w:p w:rsidR="00692621" w:rsidRPr="00205F13" w:rsidRDefault="00F27FCE" w:rsidP="006E0CBD">
            <w:pPr>
              <w:widowControl w:val="0"/>
              <w:autoSpaceDE w:val="0"/>
              <w:autoSpaceDN w:val="0"/>
              <w:spacing w:after="120"/>
              <w:jc w:val="both"/>
              <w:rPr>
                <w:rFonts w:cs="Arial"/>
                <w:bCs/>
                <w:color w:val="333333"/>
                <w:sz w:val="22"/>
                <w:szCs w:val="22"/>
              </w:rPr>
            </w:pPr>
            <w:r>
              <w:rPr>
                <w:rFonts w:cs="Arial"/>
                <w:bCs/>
                <w:color w:val="333333"/>
                <w:sz w:val="22"/>
                <w:szCs w:val="22"/>
              </w:rPr>
              <w:t xml:space="preserve">Cílem modulu je naučit </w:t>
            </w:r>
            <w:r w:rsidR="006E0CBD">
              <w:rPr>
                <w:rFonts w:cs="Arial"/>
                <w:bCs/>
                <w:color w:val="333333"/>
                <w:sz w:val="22"/>
                <w:szCs w:val="22"/>
              </w:rPr>
              <w:t xml:space="preserve">účastníky </w:t>
            </w:r>
            <w:r>
              <w:rPr>
                <w:rFonts w:cs="Arial"/>
                <w:bCs/>
                <w:color w:val="333333"/>
                <w:sz w:val="22"/>
                <w:szCs w:val="22"/>
              </w:rPr>
              <w:t>pravidl</w:t>
            </w:r>
            <w:r w:rsidR="009A30A7">
              <w:rPr>
                <w:rFonts w:cs="Arial"/>
                <w:bCs/>
                <w:color w:val="333333"/>
                <w:sz w:val="22"/>
                <w:szCs w:val="22"/>
              </w:rPr>
              <w:t>a</w:t>
            </w:r>
            <w:r>
              <w:rPr>
                <w:rFonts w:cs="Arial"/>
                <w:bCs/>
                <w:color w:val="333333"/>
                <w:sz w:val="22"/>
                <w:szCs w:val="22"/>
              </w:rPr>
              <w:t xml:space="preserve"> a</w:t>
            </w:r>
            <w:r w:rsidR="001417F5" w:rsidRPr="00127DDF">
              <w:rPr>
                <w:rFonts w:cs="Arial"/>
                <w:bCs/>
                <w:color w:val="333333"/>
                <w:sz w:val="22"/>
                <w:szCs w:val="22"/>
              </w:rPr>
              <w:t xml:space="preserve"> způsoby čištění a udržování top</w:t>
            </w:r>
            <w:r w:rsidR="00205F13">
              <w:rPr>
                <w:rFonts w:cs="Arial"/>
                <w:bCs/>
                <w:color w:val="333333"/>
                <w:sz w:val="22"/>
                <w:szCs w:val="22"/>
              </w:rPr>
              <w:t>idel a v</w:t>
            </w:r>
            <w:r w:rsidR="00205F13" w:rsidRPr="00127DDF">
              <w:rPr>
                <w:rFonts w:cs="Arial"/>
                <w:bCs/>
                <w:color w:val="333333"/>
                <w:sz w:val="22"/>
                <w:szCs w:val="22"/>
              </w:rPr>
              <w:t>ysvětl</w:t>
            </w:r>
            <w:r>
              <w:rPr>
                <w:rFonts w:cs="Arial"/>
                <w:bCs/>
                <w:color w:val="333333"/>
                <w:sz w:val="22"/>
                <w:szCs w:val="22"/>
              </w:rPr>
              <w:t>it</w:t>
            </w:r>
            <w:r w:rsidR="00205F13" w:rsidRPr="00127DDF">
              <w:rPr>
                <w:rFonts w:cs="Arial"/>
                <w:bCs/>
                <w:color w:val="333333"/>
                <w:sz w:val="22"/>
                <w:szCs w:val="22"/>
              </w:rPr>
              <w:t xml:space="preserve"> princip spalování </w:t>
            </w:r>
            <w:r w:rsidR="00205F13">
              <w:rPr>
                <w:rFonts w:cs="Arial"/>
                <w:bCs/>
                <w:color w:val="333333"/>
                <w:sz w:val="22"/>
                <w:szCs w:val="22"/>
              </w:rPr>
              <w:t xml:space="preserve">různých druhů paliv </w:t>
            </w:r>
            <w:r w:rsidR="00205F13" w:rsidRPr="00127DDF">
              <w:rPr>
                <w:rFonts w:cs="Arial"/>
                <w:bCs/>
                <w:color w:val="333333"/>
                <w:sz w:val="22"/>
                <w:szCs w:val="22"/>
              </w:rPr>
              <w:t>v různých druzích kamen a sporáků.</w:t>
            </w:r>
          </w:p>
        </w:tc>
      </w:tr>
      <w:tr w:rsidR="00692621" w:rsidRPr="00127DDF" w:rsidTr="00692621">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692621" w:rsidRPr="00127DDF" w:rsidRDefault="00692621" w:rsidP="00692621">
            <w:pPr>
              <w:widowControl w:val="0"/>
              <w:autoSpaceDE w:val="0"/>
              <w:autoSpaceDN w:val="0"/>
              <w:spacing w:after="120"/>
              <w:jc w:val="both"/>
              <w:rPr>
                <w:rFonts w:cs="Arial"/>
                <w:b/>
                <w:bCs/>
                <w:color w:val="333333"/>
                <w:sz w:val="22"/>
                <w:szCs w:val="22"/>
              </w:rPr>
            </w:pPr>
            <w:r w:rsidRPr="00127DDF">
              <w:rPr>
                <w:rFonts w:cs="Arial"/>
                <w:b/>
                <w:bCs/>
                <w:color w:val="333333"/>
                <w:sz w:val="22"/>
                <w:szCs w:val="22"/>
              </w:rPr>
              <w:t>Předpokládané výsledky výuky</w:t>
            </w:r>
          </w:p>
          <w:p w:rsidR="00692621" w:rsidRPr="00127DDF" w:rsidRDefault="00692621" w:rsidP="00692621">
            <w:pPr>
              <w:widowControl w:val="0"/>
              <w:autoSpaceDE w:val="0"/>
              <w:autoSpaceDN w:val="0"/>
              <w:spacing w:after="120"/>
              <w:jc w:val="both"/>
              <w:rPr>
                <w:rFonts w:cs="Arial"/>
                <w:bCs/>
                <w:sz w:val="22"/>
                <w:szCs w:val="22"/>
              </w:rPr>
            </w:pPr>
            <w:r w:rsidRPr="00127DDF">
              <w:rPr>
                <w:rFonts w:cs="Arial"/>
                <w:bCs/>
                <w:sz w:val="22"/>
                <w:szCs w:val="22"/>
              </w:rPr>
              <w:t>Absolvent modulu bude schopen:</w:t>
            </w:r>
          </w:p>
          <w:p w:rsidR="00692621" w:rsidRPr="004923A3" w:rsidRDefault="00DE4290" w:rsidP="00AD3F0F">
            <w:pPr>
              <w:widowControl w:val="0"/>
              <w:numPr>
                <w:ilvl w:val="0"/>
                <w:numId w:val="10"/>
              </w:numPr>
              <w:autoSpaceDE w:val="0"/>
              <w:autoSpaceDN w:val="0"/>
              <w:jc w:val="both"/>
              <w:rPr>
                <w:rFonts w:cs="Arial"/>
                <w:bCs/>
                <w:sz w:val="22"/>
                <w:szCs w:val="22"/>
              </w:rPr>
            </w:pPr>
            <w:r>
              <w:rPr>
                <w:rFonts w:cs="Arial"/>
                <w:bCs/>
                <w:sz w:val="22"/>
                <w:szCs w:val="22"/>
              </w:rPr>
              <w:t>P</w:t>
            </w:r>
            <w:r w:rsidR="001417F5" w:rsidRPr="004923A3">
              <w:rPr>
                <w:rFonts w:cs="Arial"/>
                <w:bCs/>
                <w:sz w:val="22"/>
                <w:szCs w:val="22"/>
              </w:rPr>
              <w:t>opsat pravidla a způsoby čištění a udržování topidel</w:t>
            </w:r>
            <w:r>
              <w:rPr>
                <w:rFonts w:cs="Arial"/>
                <w:bCs/>
                <w:sz w:val="22"/>
                <w:szCs w:val="22"/>
              </w:rPr>
              <w:t>,</w:t>
            </w:r>
          </w:p>
          <w:p w:rsidR="001417F5" w:rsidRPr="004923A3" w:rsidRDefault="00205F13" w:rsidP="00AD3F0F">
            <w:pPr>
              <w:widowControl w:val="0"/>
              <w:numPr>
                <w:ilvl w:val="0"/>
                <w:numId w:val="10"/>
              </w:numPr>
              <w:autoSpaceDE w:val="0"/>
              <w:autoSpaceDN w:val="0"/>
              <w:jc w:val="both"/>
              <w:rPr>
                <w:rFonts w:cs="Arial"/>
                <w:bCs/>
                <w:sz w:val="22"/>
                <w:szCs w:val="22"/>
              </w:rPr>
            </w:pPr>
            <w:r>
              <w:rPr>
                <w:rFonts w:cs="Arial"/>
                <w:bCs/>
                <w:sz w:val="22"/>
                <w:szCs w:val="22"/>
              </w:rPr>
              <w:t>p</w:t>
            </w:r>
            <w:r w:rsidR="001417F5" w:rsidRPr="004923A3">
              <w:rPr>
                <w:rFonts w:cs="Arial"/>
                <w:bCs/>
                <w:sz w:val="22"/>
                <w:szCs w:val="22"/>
              </w:rPr>
              <w:t>opsat nářadí a pomůcky pro čištění topidel</w:t>
            </w:r>
            <w:r w:rsidR="00DE4290">
              <w:rPr>
                <w:rFonts w:cs="Arial"/>
                <w:bCs/>
                <w:sz w:val="22"/>
                <w:szCs w:val="22"/>
              </w:rPr>
              <w:t>,</w:t>
            </w:r>
          </w:p>
          <w:p w:rsidR="00692621" w:rsidRPr="00205F13" w:rsidRDefault="00205F13" w:rsidP="00AD3F0F">
            <w:pPr>
              <w:widowControl w:val="0"/>
              <w:numPr>
                <w:ilvl w:val="0"/>
                <w:numId w:val="10"/>
              </w:numPr>
              <w:autoSpaceDE w:val="0"/>
              <w:autoSpaceDN w:val="0"/>
              <w:jc w:val="both"/>
              <w:rPr>
                <w:rFonts w:cs="Arial"/>
                <w:bCs/>
                <w:color w:val="000000"/>
                <w:sz w:val="22"/>
                <w:szCs w:val="22"/>
              </w:rPr>
            </w:pPr>
            <w:r>
              <w:rPr>
                <w:rFonts w:cs="Arial"/>
                <w:bCs/>
                <w:sz w:val="22"/>
                <w:szCs w:val="22"/>
              </w:rPr>
              <w:t>č</w:t>
            </w:r>
            <w:r w:rsidR="001417F5" w:rsidRPr="004923A3">
              <w:rPr>
                <w:rFonts w:cs="Arial"/>
                <w:bCs/>
                <w:sz w:val="22"/>
                <w:szCs w:val="22"/>
              </w:rPr>
              <w:t>istit topidlo (ohniště, tahový systém, klapky, bezpečnostní prvky, plášť, kování, spáry)</w:t>
            </w:r>
            <w:r w:rsidR="00DE4290">
              <w:rPr>
                <w:rFonts w:cs="Arial"/>
                <w:bCs/>
                <w:sz w:val="22"/>
                <w:szCs w:val="22"/>
              </w:rPr>
              <w:t>,</w:t>
            </w:r>
          </w:p>
          <w:p w:rsidR="00205F13" w:rsidRPr="00205F13" w:rsidRDefault="00205F13" w:rsidP="00AD3F0F">
            <w:pPr>
              <w:pStyle w:val="Odstavecseseznamem"/>
              <w:widowControl w:val="0"/>
              <w:numPr>
                <w:ilvl w:val="0"/>
                <w:numId w:val="10"/>
              </w:numPr>
              <w:autoSpaceDE w:val="0"/>
              <w:autoSpaceDN w:val="0"/>
              <w:jc w:val="both"/>
              <w:rPr>
                <w:rFonts w:cs="Arial"/>
                <w:bCs/>
                <w:sz w:val="22"/>
                <w:szCs w:val="22"/>
              </w:rPr>
            </w:pPr>
            <w:r w:rsidRPr="00205F13">
              <w:rPr>
                <w:rFonts w:cs="Arial"/>
                <w:bCs/>
                <w:sz w:val="22"/>
                <w:szCs w:val="22"/>
              </w:rPr>
              <w:t>vysvětlit princip spalování biomasy (dřeva) s ohledem na účinnost topidel a ekologii</w:t>
            </w:r>
            <w:r w:rsidR="00DE4290">
              <w:rPr>
                <w:rFonts w:cs="Arial"/>
                <w:bCs/>
                <w:sz w:val="22"/>
                <w:szCs w:val="22"/>
              </w:rPr>
              <w:t>,</w:t>
            </w:r>
          </w:p>
          <w:p w:rsidR="00205F13" w:rsidRPr="004923A3" w:rsidRDefault="00205F13" w:rsidP="00AD3F0F">
            <w:pPr>
              <w:widowControl w:val="0"/>
              <w:numPr>
                <w:ilvl w:val="0"/>
                <w:numId w:val="10"/>
              </w:numPr>
              <w:autoSpaceDE w:val="0"/>
              <w:autoSpaceDN w:val="0"/>
              <w:jc w:val="both"/>
              <w:rPr>
                <w:rFonts w:cs="Arial"/>
                <w:bCs/>
                <w:sz w:val="22"/>
                <w:szCs w:val="22"/>
              </w:rPr>
            </w:pPr>
            <w:r>
              <w:rPr>
                <w:bCs/>
              </w:rPr>
              <w:t>p</w:t>
            </w:r>
            <w:r w:rsidRPr="004923A3">
              <w:rPr>
                <w:rFonts w:cs="Arial"/>
                <w:bCs/>
                <w:sz w:val="22"/>
                <w:szCs w:val="22"/>
              </w:rPr>
              <w:t>opsat topení v pokojových kamnech, sporácích a krbech</w:t>
            </w:r>
            <w:r w:rsidR="00DE4290">
              <w:rPr>
                <w:rFonts w:cs="Arial"/>
                <w:bCs/>
                <w:sz w:val="22"/>
                <w:szCs w:val="22"/>
              </w:rPr>
              <w:t>,</w:t>
            </w:r>
          </w:p>
          <w:p w:rsidR="00205F13" w:rsidRPr="00127DDF" w:rsidRDefault="00205F13" w:rsidP="00AD3F0F">
            <w:pPr>
              <w:widowControl w:val="0"/>
              <w:numPr>
                <w:ilvl w:val="0"/>
                <w:numId w:val="10"/>
              </w:numPr>
              <w:autoSpaceDE w:val="0"/>
              <w:autoSpaceDN w:val="0"/>
              <w:jc w:val="both"/>
              <w:rPr>
                <w:rFonts w:cs="Arial"/>
                <w:bCs/>
                <w:color w:val="000000"/>
                <w:sz w:val="22"/>
                <w:szCs w:val="22"/>
              </w:rPr>
            </w:pPr>
            <w:r>
              <w:rPr>
                <w:rFonts w:cs="Arial"/>
                <w:bCs/>
                <w:sz w:val="22"/>
                <w:szCs w:val="22"/>
              </w:rPr>
              <w:t>p</w:t>
            </w:r>
            <w:r w:rsidRPr="004923A3">
              <w:rPr>
                <w:rFonts w:cs="Arial"/>
                <w:bCs/>
                <w:sz w:val="22"/>
                <w:szCs w:val="22"/>
              </w:rPr>
              <w:t>opsat závady při zatápění, topení a spalování paliva</w:t>
            </w:r>
            <w:r w:rsidR="00DE4290">
              <w:rPr>
                <w:rFonts w:cs="Arial"/>
                <w:bCs/>
                <w:sz w:val="22"/>
                <w:szCs w:val="22"/>
              </w:rPr>
              <w:t>.</w:t>
            </w:r>
          </w:p>
        </w:tc>
      </w:tr>
      <w:tr w:rsidR="00692621" w:rsidRPr="00127DDF" w:rsidTr="00692621">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692621" w:rsidRPr="00127DDF" w:rsidRDefault="00692621" w:rsidP="00692621">
            <w:pPr>
              <w:widowControl w:val="0"/>
              <w:tabs>
                <w:tab w:val="right" w:leader="dot" w:pos="9000"/>
              </w:tabs>
              <w:autoSpaceDE w:val="0"/>
              <w:autoSpaceDN w:val="0"/>
              <w:spacing w:after="120"/>
              <w:jc w:val="both"/>
              <w:rPr>
                <w:rFonts w:cs="Arial"/>
                <w:b/>
                <w:bCs/>
                <w:color w:val="333333"/>
                <w:sz w:val="22"/>
                <w:szCs w:val="22"/>
              </w:rPr>
            </w:pPr>
            <w:r w:rsidRPr="00127DDF">
              <w:rPr>
                <w:rFonts w:cs="Arial"/>
                <w:b/>
                <w:bCs/>
                <w:color w:val="333333"/>
                <w:sz w:val="22"/>
                <w:szCs w:val="22"/>
              </w:rPr>
              <w:t>Učivo / obsah výuky</w:t>
            </w:r>
          </w:p>
          <w:p w:rsidR="00692621" w:rsidRPr="00127DDF" w:rsidRDefault="00F35975" w:rsidP="00AD3F0F">
            <w:pPr>
              <w:widowControl w:val="0"/>
              <w:numPr>
                <w:ilvl w:val="0"/>
                <w:numId w:val="15"/>
              </w:numPr>
              <w:autoSpaceDE w:val="0"/>
              <w:autoSpaceDN w:val="0"/>
              <w:jc w:val="both"/>
              <w:rPr>
                <w:rFonts w:cs="Arial"/>
                <w:sz w:val="22"/>
                <w:szCs w:val="22"/>
              </w:rPr>
            </w:pPr>
            <w:r>
              <w:rPr>
                <w:rFonts w:cs="Arial"/>
                <w:sz w:val="22"/>
                <w:szCs w:val="22"/>
              </w:rPr>
              <w:t>p</w:t>
            </w:r>
            <w:r w:rsidRPr="00127DDF">
              <w:rPr>
                <w:rFonts w:cs="Arial"/>
                <w:sz w:val="22"/>
                <w:szCs w:val="22"/>
              </w:rPr>
              <w:t xml:space="preserve">ravidla </w:t>
            </w:r>
            <w:r w:rsidR="001417F5" w:rsidRPr="00127DDF">
              <w:rPr>
                <w:rFonts w:cs="Arial"/>
                <w:sz w:val="22"/>
                <w:szCs w:val="22"/>
              </w:rPr>
              <w:t>a způsob čištění a udržování topidel</w:t>
            </w:r>
          </w:p>
          <w:p w:rsidR="00692621" w:rsidRPr="00127DDF" w:rsidRDefault="00F35975" w:rsidP="00AD3F0F">
            <w:pPr>
              <w:widowControl w:val="0"/>
              <w:numPr>
                <w:ilvl w:val="0"/>
                <w:numId w:val="15"/>
              </w:numPr>
              <w:autoSpaceDE w:val="0"/>
              <w:autoSpaceDN w:val="0"/>
              <w:jc w:val="both"/>
              <w:rPr>
                <w:rFonts w:cs="Arial"/>
                <w:sz w:val="22"/>
                <w:szCs w:val="22"/>
              </w:rPr>
            </w:pPr>
            <w:r>
              <w:rPr>
                <w:rFonts w:cs="Arial"/>
                <w:sz w:val="22"/>
                <w:szCs w:val="22"/>
              </w:rPr>
              <w:t>n</w:t>
            </w:r>
            <w:r w:rsidRPr="00127DDF">
              <w:rPr>
                <w:rFonts w:cs="Arial"/>
                <w:sz w:val="22"/>
                <w:szCs w:val="22"/>
              </w:rPr>
              <w:t xml:space="preserve">ářadí </w:t>
            </w:r>
            <w:r w:rsidR="001417F5" w:rsidRPr="00127DDF">
              <w:rPr>
                <w:rFonts w:cs="Arial"/>
                <w:sz w:val="22"/>
                <w:szCs w:val="22"/>
              </w:rPr>
              <w:t>a pomůc</w:t>
            </w:r>
            <w:r w:rsidR="00F33BC6">
              <w:rPr>
                <w:rFonts w:cs="Arial"/>
                <w:sz w:val="22"/>
                <w:szCs w:val="22"/>
              </w:rPr>
              <w:t>ky</w:t>
            </w:r>
            <w:r w:rsidR="001417F5" w:rsidRPr="00127DDF">
              <w:rPr>
                <w:rFonts w:cs="Arial"/>
                <w:sz w:val="22"/>
                <w:szCs w:val="22"/>
              </w:rPr>
              <w:t xml:space="preserve"> pro čištění topidel</w:t>
            </w:r>
          </w:p>
          <w:p w:rsidR="00692621" w:rsidRDefault="00F35975" w:rsidP="00AD3F0F">
            <w:pPr>
              <w:widowControl w:val="0"/>
              <w:numPr>
                <w:ilvl w:val="0"/>
                <w:numId w:val="15"/>
              </w:numPr>
              <w:autoSpaceDE w:val="0"/>
              <w:autoSpaceDN w:val="0"/>
              <w:jc w:val="both"/>
              <w:rPr>
                <w:rFonts w:cs="Arial"/>
                <w:sz w:val="22"/>
                <w:szCs w:val="22"/>
              </w:rPr>
            </w:pPr>
            <w:r>
              <w:rPr>
                <w:rFonts w:cs="Arial"/>
                <w:sz w:val="22"/>
                <w:szCs w:val="22"/>
              </w:rPr>
              <w:t>č</w:t>
            </w:r>
            <w:r w:rsidRPr="00127DDF">
              <w:rPr>
                <w:rFonts w:cs="Arial"/>
                <w:sz w:val="22"/>
                <w:szCs w:val="22"/>
              </w:rPr>
              <w:t xml:space="preserve">ištění </w:t>
            </w:r>
            <w:r w:rsidR="001417F5" w:rsidRPr="00127DDF">
              <w:rPr>
                <w:rFonts w:cs="Arial"/>
                <w:sz w:val="22"/>
                <w:szCs w:val="22"/>
              </w:rPr>
              <w:t>topidla (ohniště, tahového systému, klapky, bezpečnostních prvků, pláště, kování a spár)</w:t>
            </w:r>
          </w:p>
          <w:p w:rsidR="00205F13" w:rsidRPr="00127DDF" w:rsidRDefault="00F35975" w:rsidP="00AD3F0F">
            <w:pPr>
              <w:widowControl w:val="0"/>
              <w:numPr>
                <w:ilvl w:val="0"/>
                <w:numId w:val="15"/>
              </w:numPr>
              <w:autoSpaceDE w:val="0"/>
              <w:autoSpaceDN w:val="0"/>
              <w:jc w:val="both"/>
              <w:rPr>
                <w:rFonts w:cs="Arial"/>
                <w:sz w:val="22"/>
                <w:szCs w:val="22"/>
              </w:rPr>
            </w:pPr>
            <w:r>
              <w:rPr>
                <w:rFonts w:cs="Arial"/>
                <w:sz w:val="22"/>
                <w:szCs w:val="22"/>
              </w:rPr>
              <w:t>p</w:t>
            </w:r>
            <w:r w:rsidRPr="00127DDF">
              <w:rPr>
                <w:rFonts w:cs="Arial"/>
                <w:sz w:val="22"/>
                <w:szCs w:val="22"/>
              </w:rPr>
              <w:t xml:space="preserve">rincip </w:t>
            </w:r>
            <w:r w:rsidR="00205F13" w:rsidRPr="00127DDF">
              <w:rPr>
                <w:rFonts w:cs="Arial"/>
                <w:sz w:val="22"/>
                <w:szCs w:val="22"/>
              </w:rPr>
              <w:t>spalování biomasy</w:t>
            </w:r>
            <w:r w:rsidR="00DC54D8">
              <w:rPr>
                <w:rFonts w:cs="Arial"/>
                <w:sz w:val="22"/>
                <w:szCs w:val="22"/>
              </w:rPr>
              <w:t xml:space="preserve"> </w:t>
            </w:r>
            <w:r w:rsidR="00205F13" w:rsidRPr="00127DDF">
              <w:rPr>
                <w:rFonts w:cs="Arial"/>
                <w:sz w:val="22"/>
                <w:szCs w:val="22"/>
              </w:rPr>
              <w:t>(dřeva) s ohledem na účinnost topidel a ekologii</w:t>
            </w:r>
          </w:p>
          <w:p w:rsidR="00205F13" w:rsidRPr="00127DDF" w:rsidRDefault="00F35975" w:rsidP="00AD3F0F">
            <w:pPr>
              <w:widowControl w:val="0"/>
              <w:numPr>
                <w:ilvl w:val="0"/>
                <w:numId w:val="15"/>
              </w:numPr>
              <w:autoSpaceDE w:val="0"/>
              <w:autoSpaceDN w:val="0"/>
              <w:jc w:val="both"/>
              <w:rPr>
                <w:rFonts w:cs="Arial"/>
                <w:sz w:val="22"/>
                <w:szCs w:val="22"/>
              </w:rPr>
            </w:pPr>
            <w:r>
              <w:rPr>
                <w:rFonts w:cs="Arial"/>
                <w:sz w:val="22"/>
                <w:szCs w:val="22"/>
              </w:rPr>
              <w:t>topení</w:t>
            </w:r>
            <w:r w:rsidRPr="00127DDF">
              <w:rPr>
                <w:rFonts w:cs="Arial"/>
                <w:sz w:val="22"/>
                <w:szCs w:val="22"/>
              </w:rPr>
              <w:t xml:space="preserve"> </w:t>
            </w:r>
            <w:r w:rsidR="00205F13" w:rsidRPr="00127DDF">
              <w:rPr>
                <w:rFonts w:cs="Arial"/>
                <w:sz w:val="22"/>
                <w:szCs w:val="22"/>
              </w:rPr>
              <w:t>v pokojových kamnech, sporáku a krbech</w:t>
            </w:r>
          </w:p>
          <w:p w:rsidR="00205F13" w:rsidRPr="00127DDF" w:rsidRDefault="00F35975" w:rsidP="00AD3F0F">
            <w:pPr>
              <w:widowControl w:val="0"/>
              <w:numPr>
                <w:ilvl w:val="0"/>
                <w:numId w:val="15"/>
              </w:numPr>
              <w:autoSpaceDE w:val="0"/>
              <w:autoSpaceDN w:val="0"/>
              <w:jc w:val="both"/>
              <w:rPr>
                <w:rFonts w:cs="Arial"/>
                <w:sz w:val="22"/>
                <w:szCs w:val="22"/>
              </w:rPr>
            </w:pPr>
            <w:r>
              <w:rPr>
                <w:rFonts w:cs="Arial"/>
                <w:sz w:val="22"/>
                <w:szCs w:val="22"/>
              </w:rPr>
              <w:t>z</w:t>
            </w:r>
            <w:r w:rsidRPr="00127DDF">
              <w:rPr>
                <w:rFonts w:cs="Arial"/>
                <w:sz w:val="22"/>
                <w:szCs w:val="22"/>
              </w:rPr>
              <w:t xml:space="preserve">ávady </w:t>
            </w:r>
            <w:r w:rsidR="00205F13" w:rsidRPr="00127DDF">
              <w:rPr>
                <w:rFonts w:cs="Arial"/>
                <w:sz w:val="22"/>
                <w:szCs w:val="22"/>
              </w:rPr>
              <w:t>při zatápění, topení a spalování paliva</w:t>
            </w:r>
          </w:p>
        </w:tc>
      </w:tr>
      <w:tr w:rsidR="00692621" w:rsidRPr="00127DDF" w:rsidTr="00692621">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692621" w:rsidRPr="00127DDF" w:rsidRDefault="00692621" w:rsidP="00692621">
            <w:pPr>
              <w:widowControl w:val="0"/>
              <w:autoSpaceDE w:val="0"/>
              <w:autoSpaceDN w:val="0"/>
              <w:spacing w:after="120"/>
              <w:jc w:val="both"/>
              <w:rPr>
                <w:rFonts w:cs="Arial"/>
                <w:b/>
                <w:bCs/>
                <w:color w:val="333333"/>
                <w:sz w:val="22"/>
                <w:szCs w:val="22"/>
              </w:rPr>
            </w:pPr>
            <w:r w:rsidRPr="00127DDF">
              <w:rPr>
                <w:rFonts w:cs="Arial"/>
                <w:b/>
                <w:bCs/>
                <w:color w:val="333333"/>
                <w:sz w:val="22"/>
                <w:szCs w:val="22"/>
              </w:rPr>
              <w:t>Postupy výuky</w:t>
            </w:r>
          </w:p>
          <w:p w:rsidR="00692621" w:rsidRPr="00127DDF" w:rsidRDefault="00B604C0" w:rsidP="00692621">
            <w:pPr>
              <w:widowControl w:val="0"/>
              <w:autoSpaceDE w:val="0"/>
              <w:autoSpaceDN w:val="0"/>
              <w:rPr>
                <w:rFonts w:cs="Arial"/>
                <w:sz w:val="22"/>
                <w:szCs w:val="22"/>
              </w:rPr>
            </w:pPr>
            <w:r>
              <w:rPr>
                <w:rFonts w:cs="Arial"/>
                <w:sz w:val="22"/>
                <w:szCs w:val="22"/>
              </w:rPr>
              <w:t>Výklad, instruktáž,</w:t>
            </w:r>
            <w:r>
              <w:rPr>
                <w:rFonts w:cs="Arial"/>
                <w:bCs/>
                <w:color w:val="333333"/>
                <w:sz w:val="22"/>
                <w:szCs w:val="22"/>
              </w:rPr>
              <w:t xml:space="preserve"> </w:t>
            </w:r>
            <w:r>
              <w:rPr>
                <w:rFonts w:cs="Arial"/>
                <w:sz w:val="22"/>
                <w:szCs w:val="22"/>
              </w:rPr>
              <w:t>názorně demonstrační ukázka, modelové situace, praktický nácvik, samostatná práce pod dohledem lektora</w:t>
            </w:r>
            <w:r>
              <w:rPr>
                <w:rFonts w:cs="Arial"/>
                <w:bCs/>
                <w:color w:val="333333"/>
                <w:sz w:val="22"/>
                <w:szCs w:val="22"/>
              </w:rPr>
              <w:t>.</w:t>
            </w:r>
          </w:p>
        </w:tc>
      </w:tr>
      <w:tr w:rsidR="00692621" w:rsidRPr="00127DDF" w:rsidTr="00692621">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692621" w:rsidRPr="00127DDF" w:rsidRDefault="00692621" w:rsidP="00692621">
            <w:pPr>
              <w:widowControl w:val="0"/>
              <w:autoSpaceDE w:val="0"/>
              <w:autoSpaceDN w:val="0"/>
              <w:spacing w:after="120"/>
              <w:jc w:val="both"/>
              <w:rPr>
                <w:rFonts w:cs="Arial"/>
                <w:b/>
                <w:bCs/>
                <w:color w:val="333333"/>
                <w:sz w:val="22"/>
                <w:szCs w:val="22"/>
              </w:rPr>
            </w:pPr>
            <w:r w:rsidRPr="00127DDF">
              <w:rPr>
                <w:rFonts w:cs="Arial"/>
                <w:b/>
                <w:bCs/>
                <w:color w:val="333333"/>
                <w:sz w:val="22"/>
                <w:szCs w:val="22"/>
              </w:rPr>
              <w:t>Ukončení modulu</w:t>
            </w:r>
          </w:p>
          <w:p w:rsidR="00C554BE" w:rsidRPr="004502B6" w:rsidRDefault="00C554BE" w:rsidP="00C554BE">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692621" w:rsidRPr="00C554BE" w:rsidRDefault="00692621" w:rsidP="00C554BE">
            <w:pPr>
              <w:widowControl w:val="0"/>
              <w:autoSpaceDE w:val="0"/>
              <w:autoSpaceDN w:val="0"/>
              <w:spacing w:after="120"/>
              <w:jc w:val="both"/>
              <w:rPr>
                <w:rFonts w:cs="Arial"/>
                <w:bCs/>
                <w:sz w:val="22"/>
                <w:szCs w:val="22"/>
              </w:rPr>
            </w:pPr>
            <w:r w:rsidRPr="00C554BE">
              <w:rPr>
                <w:rFonts w:cs="Arial"/>
                <w:bCs/>
                <w:sz w:val="22"/>
                <w:szCs w:val="22"/>
              </w:rPr>
              <w:t>V průběhu výuky bude lektor pozorovat práci jednotlivých účastníků, na základě cíleného pozorování</w:t>
            </w:r>
            <w:r w:rsidR="00B604C0">
              <w:rPr>
                <w:rFonts w:cs="Arial"/>
                <w:bCs/>
                <w:sz w:val="22"/>
                <w:szCs w:val="22"/>
              </w:rPr>
              <w:t>,</w:t>
            </w:r>
            <w:r w:rsidRPr="00C554BE">
              <w:rPr>
                <w:rFonts w:cs="Arial"/>
                <w:bCs/>
                <w:sz w:val="22"/>
                <w:szCs w:val="22"/>
              </w:rPr>
              <w:t xml:space="preserve"> řízeného rozhovoru (problémového dotazování) </w:t>
            </w:r>
            <w:r w:rsidR="00B604C0">
              <w:rPr>
                <w:rFonts w:cs="Arial"/>
                <w:bCs/>
                <w:sz w:val="22"/>
                <w:szCs w:val="22"/>
              </w:rPr>
              <w:t xml:space="preserve">a vvýsledků dílčích úkolů a činností </w:t>
            </w:r>
            <w:r w:rsidRPr="00C554BE">
              <w:rPr>
                <w:rFonts w:cs="Arial"/>
                <w:bCs/>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p>
          <w:p w:rsidR="00692621" w:rsidRPr="00CE3E8C" w:rsidRDefault="00692621" w:rsidP="00F27FCE">
            <w:pPr>
              <w:widowControl w:val="0"/>
              <w:autoSpaceDE w:val="0"/>
              <w:autoSpaceDN w:val="0"/>
              <w:spacing w:after="120"/>
              <w:jc w:val="both"/>
              <w:rPr>
                <w:rFonts w:cs="Arial"/>
                <w:b/>
                <w:bCs/>
                <w:color w:val="333333"/>
                <w:sz w:val="22"/>
                <w:szCs w:val="22"/>
              </w:rPr>
            </w:pPr>
          </w:p>
        </w:tc>
      </w:tr>
      <w:tr w:rsidR="00692621" w:rsidRPr="00127DDF" w:rsidTr="00692621">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692621" w:rsidRPr="00127DDF" w:rsidRDefault="00692621" w:rsidP="00692621">
            <w:pPr>
              <w:widowControl w:val="0"/>
              <w:autoSpaceDE w:val="0"/>
              <w:autoSpaceDN w:val="0"/>
              <w:spacing w:after="120"/>
              <w:jc w:val="both"/>
              <w:rPr>
                <w:rFonts w:cs="Arial"/>
                <w:b/>
                <w:bCs/>
                <w:color w:val="333333"/>
                <w:sz w:val="22"/>
                <w:szCs w:val="22"/>
              </w:rPr>
            </w:pPr>
            <w:r w:rsidRPr="00127DDF">
              <w:rPr>
                <w:rFonts w:cs="Arial"/>
                <w:b/>
                <w:bCs/>
                <w:color w:val="333333"/>
                <w:sz w:val="22"/>
                <w:szCs w:val="22"/>
              </w:rPr>
              <w:t>Parametry pro hodnocení výsledků výuky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692621" w:rsidRPr="00127DDF" w:rsidTr="00692621">
              <w:tc>
                <w:tcPr>
                  <w:tcW w:w="1255" w:type="dxa"/>
                  <w:tcMar>
                    <w:top w:w="28" w:type="dxa"/>
                    <w:bottom w:w="28" w:type="dxa"/>
                  </w:tcMar>
                </w:tcPr>
                <w:p w:rsidR="00692621" w:rsidRPr="00127DDF" w:rsidRDefault="00692621" w:rsidP="00692621">
                  <w:pPr>
                    <w:widowControl w:val="0"/>
                    <w:autoSpaceDE w:val="0"/>
                    <w:autoSpaceDN w:val="0"/>
                    <w:jc w:val="both"/>
                    <w:rPr>
                      <w:rFonts w:cs="Arial"/>
                      <w:b/>
                      <w:sz w:val="22"/>
                      <w:szCs w:val="22"/>
                    </w:rPr>
                  </w:pPr>
                  <w:r w:rsidRPr="00127DDF">
                    <w:rPr>
                      <w:rFonts w:cs="Arial"/>
                      <w:b/>
                      <w:sz w:val="22"/>
                      <w:szCs w:val="22"/>
                    </w:rPr>
                    <w:t>výsledek výuky</w:t>
                  </w:r>
                </w:p>
              </w:tc>
              <w:tc>
                <w:tcPr>
                  <w:tcW w:w="7724" w:type="dxa"/>
                  <w:tcMar>
                    <w:top w:w="28" w:type="dxa"/>
                    <w:bottom w:w="28" w:type="dxa"/>
                  </w:tcMar>
                </w:tcPr>
                <w:p w:rsidR="00692621" w:rsidRPr="00127DDF" w:rsidRDefault="00692621" w:rsidP="00692621">
                  <w:pPr>
                    <w:widowControl w:val="0"/>
                    <w:autoSpaceDE w:val="0"/>
                    <w:autoSpaceDN w:val="0"/>
                    <w:jc w:val="both"/>
                    <w:rPr>
                      <w:rFonts w:cs="Arial"/>
                      <w:b/>
                      <w:sz w:val="22"/>
                      <w:szCs w:val="22"/>
                    </w:rPr>
                  </w:pPr>
                  <w:r w:rsidRPr="00127DDF">
                    <w:rPr>
                      <w:rFonts w:cs="Arial"/>
                      <w:b/>
                      <w:sz w:val="22"/>
                      <w:szCs w:val="22"/>
                    </w:rPr>
                    <w:t>parametry pro hodnocení</w:t>
                  </w:r>
                </w:p>
              </w:tc>
            </w:tr>
            <w:tr w:rsidR="00692621" w:rsidRPr="00127DDF" w:rsidTr="00692621">
              <w:tc>
                <w:tcPr>
                  <w:tcW w:w="1255" w:type="dxa"/>
                  <w:tcMar>
                    <w:top w:w="28" w:type="dxa"/>
                    <w:bottom w:w="28" w:type="dxa"/>
                  </w:tcMar>
                </w:tcPr>
                <w:p w:rsidR="00692621" w:rsidRPr="00127DDF" w:rsidRDefault="00692621" w:rsidP="00B604C0">
                  <w:pPr>
                    <w:widowControl w:val="0"/>
                    <w:autoSpaceDE w:val="0"/>
                    <w:autoSpaceDN w:val="0"/>
                    <w:jc w:val="center"/>
                    <w:rPr>
                      <w:rFonts w:cs="Arial"/>
                      <w:bCs/>
                      <w:sz w:val="22"/>
                      <w:szCs w:val="22"/>
                    </w:rPr>
                  </w:pPr>
                  <w:r w:rsidRPr="00127DDF">
                    <w:rPr>
                      <w:rFonts w:cs="Arial"/>
                      <w:sz w:val="22"/>
                      <w:szCs w:val="22"/>
                    </w:rPr>
                    <w:lastRenderedPageBreak/>
                    <w:t>a)</w:t>
                  </w:r>
                </w:p>
              </w:tc>
              <w:tc>
                <w:tcPr>
                  <w:tcW w:w="7724" w:type="dxa"/>
                  <w:tcMar>
                    <w:top w:w="28" w:type="dxa"/>
                    <w:bottom w:w="28" w:type="dxa"/>
                  </w:tcMar>
                </w:tcPr>
                <w:p w:rsidR="00692621" w:rsidRPr="00127DDF" w:rsidRDefault="00FA6367" w:rsidP="00F1333D">
                  <w:pPr>
                    <w:widowControl w:val="0"/>
                    <w:autoSpaceDE w:val="0"/>
                    <w:autoSpaceDN w:val="0"/>
                    <w:jc w:val="both"/>
                    <w:rPr>
                      <w:rFonts w:cs="Arial"/>
                      <w:bCs/>
                      <w:sz w:val="22"/>
                      <w:szCs w:val="22"/>
                    </w:rPr>
                  </w:pPr>
                  <w:r>
                    <w:rPr>
                      <w:rFonts w:cs="Arial"/>
                      <w:bCs/>
                      <w:sz w:val="22"/>
                      <w:szCs w:val="22"/>
                    </w:rPr>
                    <w:t>S</w:t>
                  </w:r>
                  <w:r w:rsidR="00F35975">
                    <w:rPr>
                      <w:rFonts w:cs="Arial"/>
                      <w:bCs/>
                      <w:sz w:val="22"/>
                      <w:szCs w:val="22"/>
                    </w:rPr>
                    <w:t>právně p</w:t>
                  </w:r>
                  <w:r w:rsidR="00F35975" w:rsidRPr="004923A3">
                    <w:rPr>
                      <w:rFonts w:cs="Arial"/>
                      <w:bCs/>
                      <w:sz w:val="22"/>
                      <w:szCs w:val="22"/>
                    </w:rPr>
                    <w:t>opsat pravidla a způsoby čištění a udržování topidel</w:t>
                  </w:r>
                  <w:r w:rsidR="00F35975">
                    <w:rPr>
                      <w:rFonts w:cs="Arial"/>
                      <w:bCs/>
                      <w:sz w:val="22"/>
                      <w:szCs w:val="22"/>
                    </w:rPr>
                    <w:t xml:space="preserve">, </w:t>
                  </w:r>
                  <w:r w:rsidR="00127DDF">
                    <w:rPr>
                      <w:rFonts w:cs="Arial"/>
                      <w:bCs/>
                      <w:sz w:val="22"/>
                      <w:szCs w:val="22"/>
                    </w:rPr>
                    <w:t>obsahově úplná a věcně správná odpověď</w:t>
                  </w:r>
                  <w:r>
                    <w:rPr>
                      <w:rFonts w:cs="Arial"/>
                      <w:bCs/>
                      <w:sz w:val="22"/>
                      <w:szCs w:val="22"/>
                    </w:rPr>
                    <w:t>.</w:t>
                  </w:r>
                </w:p>
              </w:tc>
            </w:tr>
            <w:tr w:rsidR="00692621" w:rsidRPr="00127DDF" w:rsidTr="00692621">
              <w:tc>
                <w:tcPr>
                  <w:tcW w:w="1255" w:type="dxa"/>
                  <w:tcMar>
                    <w:top w:w="28" w:type="dxa"/>
                    <w:bottom w:w="28" w:type="dxa"/>
                  </w:tcMar>
                </w:tcPr>
                <w:p w:rsidR="00692621" w:rsidRPr="00127DDF" w:rsidRDefault="00692621" w:rsidP="00B604C0">
                  <w:pPr>
                    <w:widowControl w:val="0"/>
                    <w:autoSpaceDE w:val="0"/>
                    <w:autoSpaceDN w:val="0"/>
                    <w:jc w:val="center"/>
                    <w:rPr>
                      <w:rFonts w:cs="Arial"/>
                      <w:bCs/>
                      <w:sz w:val="22"/>
                      <w:szCs w:val="22"/>
                    </w:rPr>
                  </w:pPr>
                  <w:r w:rsidRPr="00127DDF">
                    <w:rPr>
                      <w:rFonts w:cs="Arial"/>
                      <w:sz w:val="22"/>
                      <w:szCs w:val="22"/>
                    </w:rPr>
                    <w:t>b)</w:t>
                  </w:r>
                </w:p>
              </w:tc>
              <w:tc>
                <w:tcPr>
                  <w:tcW w:w="7724" w:type="dxa"/>
                  <w:tcMar>
                    <w:top w:w="28" w:type="dxa"/>
                    <w:bottom w:w="28" w:type="dxa"/>
                  </w:tcMar>
                </w:tcPr>
                <w:p w:rsidR="00692621" w:rsidRPr="00127DDF" w:rsidRDefault="00FA6367" w:rsidP="00F1333D">
                  <w:pPr>
                    <w:widowControl w:val="0"/>
                    <w:autoSpaceDE w:val="0"/>
                    <w:autoSpaceDN w:val="0"/>
                    <w:rPr>
                      <w:rFonts w:cs="Arial"/>
                      <w:bCs/>
                      <w:sz w:val="22"/>
                      <w:szCs w:val="22"/>
                    </w:rPr>
                  </w:pPr>
                  <w:r>
                    <w:rPr>
                      <w:rFonts w:cs="Arial"/>
                      <w:bCs/>
                      <w:sz w:val="22"/>
                      <w:szCs w:val="22"/>
                    </w:rPr>
                    <w:t>S</w:t>
                  </w:r>
                  <w:r w:rsidR="00F35975">
                    <w:rPr>
                      <w:rFonts w:cs="Arial"/>
                      <w:bCs/>
                      <w:sz w:val="22"/>
                      <w:szCs w:val="22"/>
                    </w:rPr>
                    <w:t>právně p</w:t>
                  </w:r>
                  <w:r w:rsidR="00F35975" w:rsidRPr="004923A3">
                    <w:rPr>
                      <w:rFonts w:cs="Arial"/>
                      <w:bCs/>
                      <w:sz w:val="22"/>
                      <w:szCs w:val="22"/>
                    </w:rPr>
                    <w:t>opsat nářadí a pomůcky pro čištění topidel</w:t>
                  </w:r>
                  <w:r w:rsidR="00F35975">
                    <w:rPr>
                      <w:rFonts w:cs="Arial"/>
                      <w:bCs/>
                      <w:sz w:val="22"/>
                      <w:szCs w:val="22"/>
                    </w:rPr>
                    <w:t xml:space="preserve">, </w:t>
                  </w:r>
                  <w:r w:rsidR="00127DDF">
                    <w:rPr>
                      <w:rFonts w:cs="Arial"/>
                      <w:bCs/>
                      <w:sz w:val="22"/>
                      <w:szCs w:val="22"/>
                    </w:rPr>
                    <w:t>obsahově úplná a věcně správná odpověď</w:t>
                  </w:r>
                  <w:r>
                    <w:rPr>
                      <w:rFonts w:cs="Arial"/>
                      <w:sz w:val="22"/>
                      <w:szCs w:val="22"/>
                    </w:rPr>
                    <w:t>.</w:t>
                  </w:r>
                </w:p>
              </w:tc>
            </w:tr>
            <w:tr w:rsidR="00692621" w:rsidRPr="00127DDF" w:rsidTr="00692621">
              <w:tc>
                <w:tcPr>
                  <w:tcW w:w="1255" w:type="dxa"/>
                  <w:tcMar>
                    <w:top w:w="28" w:type="dxa"/>
                    <w:bottom w:w="28" w:type="dxa"/>
                  </w:tcMar>
                </w:tcPr>
                <w:p w:rsidR="00692621" w:rsidRPr="00127DDF" w:rsidRDefault="00692621" w:rsidP="00B604C0">
                  <w:pPr>
                    <w:widowControl w:val="0"/>
                    <w:autoSpaceDE w:val="0"/>
                    <w:autoSpaceDN w:val="0"/>
                    <w:jc w:val="center"/>
                    <w:rPr>
                      <w:rFonts w:cs="Arial"/>
                      <w:bCs/>
                      <w:sz w:val="22"/>
                      <w:szCs w:val="22"/>
                    </w:rPr>
                  </w:pPr>
                  <w:r w:rsidRPr="00127DDF">
                    <w:rPr>
                      <w:rFonts w:cs="Arial"/>
                      <w:sz w:val="22"/>
                      <w:szCs w:val="22"/>
                    </w:rPr>
                    <w:t>c)</w:t>
                  </w:r>
                </w:p>
              </w:tc>
              <w:tc>
                <w:tcPr>
                  <w:tcW w:w="7724" w:type="dxa"/>
                  <w:tcMar>
                    <w:top w:w="28" w:type="dxa"/>
                    <w:bottom w:w="28" w:type="dxa"/>
                  </w:tcMar>
                </w:tcPr>
                <w:p w:rsidR="00692621" w:rsidRPr="00127DDF" w:rsidRDefault="00FA6367" w:rsidP="00205F13">
                  <w:pPr>
                    <w:widowControl w:val="0"/>
                    <w:autoSpaceDE w:val="0"/>
                    <w:autoSpaceDN w:val="0"/>
                    <w:jc w:val="both"/>
                    <w:rPr>
                      <w:rFonts w:cs="Arial"/>
                      <w:bCs/>
                      <w:sz w:val="22"/>
                      <w:szCs w:val="22"/>
                    </w:rPr>
                  </w:pPr>
                  <w:r>
                    <w:rPr>
                      <w:rFonts w:cs="Arial"/>
                      <w:bCs/>
                      <w:sz w:val="22"/>
                      <w:szCs w:val="22"/>
                    </w:rPr>
                    <w:t>S</w:t>
                  </w:r>
                  <w:r w:rsidR="00F35975">
                    <w:rPr>
                      <w:rFonts w:cs="Arial"/>
                      <w:bCs/>
                      <w:sz w:val="22"/>
                      <w:szCs w:val="22"/>
                    </w:rPr>
                    <w:t>právně č</w:t>
                  </w:r>
                  <w:r w:rsidR="00F35975" w:rsidRPr="004923A3">
                    <w:rPr>
                      <w:rFonts w:cs="Arial"/>
                      <w:bCs/>
                      <w:sz w:val="22"/>
                      <w:szCs w:val="22"/>
                    </w:rPr>
                    <w:t>istit topidlo</w:t>
                  </w:r>
                  <w:r w:rsidR="00F35975">
                    <w:rPr>
                      <w:rFonts w:cs="Arial"/>
                      <w:bCs/>
                      <w:sz w:val="22"/>
                      <w:szCs w:val="22"/>
                    </w:rPr>
                    <w:t xml:space="preserve">, </w:t>
                  </w:r>
                  <w:r w:rsidR="00127DDF">
                    <w:rPr>
                      <w:rFonts w:cs="Arial"/>
                      <w:sz w:val="22"/>
                      <w:szCs w:val="22"/>
                    </w:rPr>
                    <w:t>dodržení technologického postupu</w:t>
                  </w:r>
                  <w:r w:rsidR="00205F13">
                    <w:rPr>
                      <w:rFonts w:cs="Arial"/>
                      <w:sz w:val="22"/>
                      <w:szCs w:val="22"/>
                    </w:rPr>
                    <w:t xml:space="preserve"> v souladu s </w:t>
                  </w:r>
                  <w:r w:rsidR="00127DDF">
                    <w:rPr>
                      <w:rFonts w:cs="Arial"/>
                      <w:sz w:val="22"/>
                      <w:szCs w:val="22"/>
                    </w:rPr>
                    <w:t xml:space="preserve">BOZP, srozumitelný a věcně správný </w:t>
                  </w:r>
                  <w:r w:rsidR="00205F13">
                    <w:rPr>
                      <w:rFonts w:cs="Arial"/>
                      <w:sz w:val="22"/>
                      <w:szCs w:val="22"/>
                    </w:rPr>
                    <w:t>komentář</w:t>
                  </w:r>
                  <w:r>
                    <w:rPr>
                      <w:rFonts w:cs="Arial"/>
                      <w:sz w:val="22"/>
                      <w:szCs w:val="22"/>
                    </w:rPr>
                    <w:t>.</w:t>
                  </w:r>
                </w:p>
              </w:tc>
            </w:tr>
            <w:tr w:rsidR="00205F13" w:rsidRPr="00127DDF" w:rsidTr="00CA34C4">
              <w:tc>
                <w:tcPr>
                  <w:tcW w:w="1255" w:type="dxa"/>
                  <w:tcMar>
                    <w:top w:w="28" w:type="dxa"/>
                    <w:bottom w:w="28" w:type="dxa"/>
                  </w:tcMar>
                </w:tcPr>
                <w:p w:rsidR="00205F13" w:rsidRPr="00127DDF" w:rsidRDefault="00205F13" w:rsidP="00B604C0">
                  <w:pPr>
                    <w:widowControl w:val="0"/>
                    <w:autoSpaceDE w:val="0"/>
                    <w:autoSpaceDN w:val="0"/>
                    <w:jc w:val="center"/>
                    <w:rPr>
                      <w:rFonts w:cs="Arial"/>
                      <w:bCs/>
                      <w:sz w:val="22"/>
                      <w:szCs w:val="22"/>
                    </w:rPr>
                  </w:pPr>
                  <w:r>
                    <w:rPr>
                      <w:rFonts w:cs="Arial"/>
                      <w:sz w:val="22"/>
                      <w:szCs w:val="22"/>
                    </w:rPr>
                    <w:t>d</w:t>
                  </w:r>
                  <w:r w:rsidRPr="00127DDF">
                    <w:rPr>
                      <w:rFonts w:cs="Arial"/>
                      <w:sz w:val="22"/>
                      <w:szCs w:val="22"/>
                    </w:rPr>
                    <w:t>)</w:t>
                  </w:r>
                </w:p>
              </w:tc>
              <w:tc>
                <w:tcPr>
                  <w:tcW w:w="7724" w:type="dxa"/>
                  <w:tcMar>
                    <w:top w:w="28" w:type="dxa"/>
                    <w:bottom w:w="28" w:type="dxa"/>
                  </w:tcMar>
                </w:tcPr>
                <w:p w:rsidR="00205F13" w:rsidRPr="00127DDF" w:rsidRDefault="00FA6367" w:rsidP="00CA34C4">
                  <w:pPr>
                    <w:widowControl w:val="0"/>
                    <w:autoSpaceDE w:val="0"/>
                    <w:autoSpaceDN w:val="0"/>
                    <w:jc w:val="both"/>
                    <w:rPr>
                      <w:rFonts w:cs="Arial"/>
                      <w:bCs/>
                      <w:sz w:val="22"/>
                      <w:szCs w:val="22"/>
                    </w:rPr>
                  </w:pPr>
                  <w:r>
                    <w:rPr>
                      <w:rFonts w:cs="Arial"/>
                      <w:bCs/>
                      <w:sz w:val="22"/>
                      <w:szCs w:val="22"/>
                    </w:rPr>
                    <w:t>S</w:t>
                  </w:r>
                  <w:r w:rsidR="00F35975">
                    <w:rPr>
                      <w:rFonts w:cs="Arial"/>
                      <w:bCs/>
                      <w:sz w:val="22"/>
                      <w:szCs w:val="22"/>
                    </w:rPr>
                    <w:t xml:space="preserve">právně </w:t>
                  </w:r>
                  <w:r w:rsidR="00F35975" w:rsidRPr="00205F13">
                    <w:rPr>
                      <w:rFonts w:cs="Arial"/>
                      <w:bCs/>
                      <w:sz w:val="22"/>
                      <w:szCs w:val="22"/>
                    </w:rPr>
                    <w:t>vysvětlit princip spalování biomasy</w:t>
                  </w:r>
                  <w:r w:rsidR="00853F02">
                    <w:rPr>
                      <w:rFonts w:cs="Arial"/>
                      <w:bCs/>
                      <w:sz w:val="22"/>
                      <w:szCs w:val="22"/>
                    </w:rPr>
                    <w:t xml:space="preserve">, </w:t>
                  </w:r>
                  <w:r w:rsidR="00205F13">
                    <w:rPr>
                      <w:rFonts w:cs="Arial"/>
                      <w:bCs/>
                      <w:sz w:val="22"/>
                      <w:szCs w:val="22"/>
                    </w:rPr>
                    <w:t>obsahově úplná a věcně správná odpověď</w:t>
                  </w:r>
                  <w:r>
                    <w:rPr>
                      <w:rFonts w:cs="Arial"/>
                      <w:bCs/>
                      <w:sz w:val="22"/>
                      <w:szCs w:val="22"/>
                    </w:rPr>
                    <w:t>.</w:t>
                  </w:r>
                </w:p>
              </w:tc>
            </w:tr>
            <w:tr w:rsidR="00205F13" w:rsidRPr="00127DDF" w:rsidTr="00CA34C4">
              <w:tc>
                <w:tcPr>
                  <w:tcW w:w="1255" w:type="dxa"/>
                  <w:tcMar>
                    <w:top w:w="28" w:type="dxa"/>
                    <w:bottom w:w="28" w:type="dxa"/>
                  </w:tcMar>
                </w:tcPr>
                <w:p w:rsidR="00205F13" w:rsidRPr="00127DDF" w:rsidRDefault="00205F13" w:rsidP="00B604C0">
                  <w:pPr>
                    <w:widowControl w:val="0"/>
                    <w:autoSpaceDE w:val="0"/>
                    <w:autoSpaceDN w:val="0"/>
                    <w:jc w:val="center"/>
                    <w:rPr>
                      <w:rFonts w:cs="Arial"/>
                      <w:bCs/>
                      <w:sz w:val="22"/>
                      <w:szCs w:val="22"/>
                    </w:rPr>
                  </w:pPr>
                  <w:r>
                    <w:rPr>
                      <w:rFonts w:cs="Arial"/>
                      <w:sz w:val="22"/>
                      <w:szCs w:val="22"/>
                    </w:rPr>
                    <w:t>e</w:t>
                  </w:r>
                  <w:r w:rsidRPr="00127DDF">
                    <w:rPr>
                      <w:rFonts w:cs="Arial"/>
                      <w:sz w:val="22"/>
                      <w:szCs w:val="22"/>
                    </w:rPr>
                    <w:t>)</w:t>
                  </w:r>
                </w:p>
              </w:tc>
              <w:tc>
                <w:tcPr>
                  <w:tcW w:w="7724" w:type="dxa"/>
                  <w:tcMar>
                    <w:top w:w="28" w:type="dxa"/>
                    <w:bottom w:w="28" w:type="dxa"/>
                  </w:tcMar>
                </w:tcPr>
                <w:p w:rsidR="00205F13" w:rsidRPr="00127DDF" w:rsidRDefault="00FA6367" w:rsidP="00F1333D">
                  <w:pPr>
                    <w:widowControl w:val="0"/>
                    <w:autoSpaceDE w:val="0"/>
                    <w:autoSpaceDN w:val="0"/>
                    <w:jc w:val="both"/>
                    <w:rPr>
                      <w:rFonts w:cs="Arial"/>
                      <w:bCs/>
                      <w:sz w:val="22"/>
                      <w:szCs w:val="22"/>
                    </w:rPr>
                  </w:pPr>
                  <w:r>
                    <w:rPr>
                      <w:bCs/>
                    </w:rPr>
                    <w:t>S</w:t>
                  </w:r>
                  <w:r w:rsidR="00F35975">
                    <w:rPr>
                      <w:bCs/>
                    </w:rPr>
                    <w:t>právně p</w:t>
                  </w:r>
                  <w:r w:rsidR="00F35975" w:rsidRPr="004923A3">
                    <w:rPr>
                      <w:rFonts w:cs="Arial"/>
                      <w:bCs/>
                      <w:sz w:val="22"/>
                      <w:szCs w:val="22"/>
                    </w:rPr>
                    <w:t>opsat topení v pokojových kamnech, sporácích a krbech</w:t>
                  </w:r>
                  <w:r w:rsidR="00F35975">
                    <w:rPr>
                      <w:rFonts w:cs="Arial"/>
                      <w:bCs/>
                      <w:sz w:val="22"/>
                      <w:szCs w:val="22"/>
                    </w:rPr>
                    <w:t xml:space="preserve">, </w:t>
                  </w:r>
                  <w:r w:rsidR="00205F13">
                    <w:rPr>
                      <w:rFonts w:cs="Arial"/>
                      <w:bCs/>
                      <w:sz w:val="22"/>
                      <w:szCs w:val="22"/>
                    </w:rPr>
                    <w:t>obsahově úplná a věcně správná odpověď</w:t>
                  </w:r>
                  <w:r>
                    <w:rPr>
                      <w:rFonts w:cs="Arial"/>
                      <w:bCs/>
                      <w:sz w:val="22"/>
                      <w:szCs w:val="22"/>
                    </w:rPr>
                    <w:t>.</w:t>
                  </w:r>
                </w:p>
              </w:tc>
            </w:tr>
            <w:tr w:rsidR="00F33BC6" w:rsidRPr="00127DDF" w:rsidTr="00CA34C4">
              <w:tc>
                <w:tcPr>
                  <w:tcW w:w="1255" w:type="dxa"/>
                  <w:tcMar>
                    <w:top w:w="28" w:type="dxa"/>
                    <w:bottom w:w="28" w:type="dxa"/>
                  </w:tcMar>
                </w:tcPr>
                <w:p w:rsidR="00F33BC6" w:rsidRPr="00127DDF" w:rsidRDefault="00F33BC6" w:rsidP="00B604C0">
                  <w:pPr>
                    <w:widowControl w:val="0"/>
                    <w:autoSpaceDE w:val="0"/>
                    <w:autoSpaceDN w:val="0"/>
                    <w:jc w:val="center"/>
                    <w:rPr>
                      <w:rFonts w:cs="Arial"/>
                      <w:bCs/>
                      <w:sz w:val="22"/>
                      <w:szCs w:val="22"/>
                    </w:rPr>
                  </w:pPr>
                  <w:r>
                    <w:rPr>
                      <w:rFonts w:cs="Arial"/>
                      <w:bCs/>
                      <w:sz w:val="22"/>
                      <w:szCs w:val="22"/>
                    </w:rPr>
                    <w:t>f)</w:t>
                  </w:r>
                </w:p>
              </w:tc>
              <w:tc>
                <w:tcPr>
                  <w:tcW w:w="7724" w:type="dxa"/>
                  <w:tcMar>
                    <w:top w:w="28" w:type="dxa"/>
                    <w:bottom w:w="28" w:type="dxa"/>
                  </w:tcMar>
                </w:tcPr>
                <w:p w:rsidR="00F33BC6" w:rsidRDefault="00FA6367" w:rsidP="00CA34C4">
                  <w:pPr>
                    <w:widowControl w:val="0"/>
                    <w:autoSpaceDE w:val="0"/>
                    <w:autoSpaceDN w:val="0"/>
                    <w:jc w:val="both"/>
                    <w:rPr>
                      <w:rFonts w:cs="Arial"/>
                      <w:bCs/>
                      <w:sz w:val="22"/>
                      <w:szCs w:val="22"/>
                    </w:rPr>
                  </w:pPr>
                  <w:r>
                    <w:rPr>
                      <w:rFonts w:cs="Arial"/>
                      <w:bCs/>
                      <w:sz w:val="22"/>
                      <w:szCs w:val="22"/>
                    </w:rPr>
                    <w:t>S</w:t>
                  </w:r>
                  <w:r w:rsidR="00F35975">
                    <w:rPr>
                      <w:rFonts w:cs="Arial"/>
                      <w:bCs/>
                      <w:sz w:val="22"/>
                      <w:szCs w:val="22"/>
                    </w:rPr>
                    <w:t>právně p</w:t>
                  </w:r>
                  <w:r w:rsidR="00F35975" w:rsidRPr="004923A3">
                    <w:rPr>
                      <w:rFonts w:cs="Arial"/>
                      <w:bCs/>
                      <w:sz w:val="22"/>
                      <w:szCs w:val="22"/>
                    </w:rPr>
                    <w:t>opsat závady při zatápění, topení a spalování paliva</w:t>
                  </w:r>
                  <w:r w:rsidR="00F35975">
                    <w:rPr>
                      <w:rFonts w:cs="Arial"/>
                      <w:bCs/>
                      <w:sz w:val="22"/>
                      <w:szCs w:val="22"/>
                    </w:rPr>
                    <w:t xml:space="preserve">, </w:t>
                  </w:r>
                  <w:r w:rsidR="00F33BC6">
                    <w:rPr>
                      <w:rFonts w:cs="Arial"/>
                      <w:bCs/>
                      <w:sz w:val="22"/>
                      <w:szCs w:val="22"/>
                    </w:rPr>
                    <w:t>obsahově úplná a věcně správná odpověď</w:t>
                  </w:r>
                  <w:r>
                    <w:rPr>
                      <w:rFonts w:cs="Arial"/>
                      <w:bCs/>
                      <w:sz w:val="22"/>
                      <w:szCs w:val="22"/>
                    </w:rPr>
                    <w:t>.</w:t>
                  </w:r>
                </w:p>
              </w:tc>
            </w:tr>
          </w:tbl>
          <w:p w:rsidR="00692621" w:rsidRPr="00127DDF" w:rsidRDefault="00692621" w:rsidP="00692621">
            <w:pPr>
              <w:widowControl w:val="0"/>
              <w:autoSpaceDE w:val="0"/>
              <w:autoSpaceDN w:val="0"/>
              <w:jc w:val="both"/>
              <w:rPr>
                <w:rFonts w:cs="Arial"/>
                <w:bCs/>
                <w:sz w:val="22"/>
                <w:szCs w:val="22"/>
              </w:rPr>
            </w:pPr>
          </w:p>
        </w:tc>
      </w:tr>
      <w:tr w:rsidR="00692621" w:rsidRPr="00127DDF" w:rsidTr="00692621">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B604C0" w:rsidRDefault="00B604C0" w:rsidP="001F515E">
            <w:pPr>
              <w:widowControl w:val="0"/>
              <w:autoSpaceDE w:val="0"/>
              <w:autoSpaceDN w:val="0"/>
              <w:spacing w:after="120"/>
              <w:rPr>
                <w:rFonts w:cs="Arial"/>
                <w:b/>
                <w:bCs/>
                <w:color w:val="333333"/>
                <w:sz w:val="22"/>
                <w:szCs w:val="22"/>
              </w:rPr>
            </w:pPr>
            <w:r>
              <w:rPr>
                <w:rFonts w:cs="Arial"/>
                <w:b/>
                <w:bCs/>
                <w:color w:val="333333"/>
                <w:sz w:val="22"/>
                <w:szCs w:val="22"/>
              </w:rPr>
              <w:lastRenderedPageBreak/>
              <w:t>Doporučená literatura pro lektory</w:t>
            </w:r>
          </w:p>
          <w:p w:rsidR="00B604C0" w:rsidRDefault="00B604C0" w:rsidP="001F515E">
            <w:pPr>
              <w:widowControl w:val="0"/>
              <w:autoSpaceDE w:val="0"/>
              <w:autoSpaceDN w:val="0"/>
              <w:spacing w:after="120"/>
              <w:rPr>
                <w:rFonts w:cs="Arial"/>
                <w:b/>
                <w:bCs/>
                <w:color w:val="333333"/>
                <w:sz w:val="22"/>
                <w:szCs w:val="22"/>
              </w:rPr>
            </w:pPr>
          </w:p>
          <w:p w:rsidR="00A773DD" w:rsidRPr="00127DDF" w:rsidRDefault="00DC54D8" w:rsidP="001F515E">
            <w:pPr>
              <w:widowControl w:val="0"/>
              <w:autoSpaceDE w:val="0"/>
              <w:autoSpaceDN w:val="0"/>
              <w:spacing w:after="120"/>
              <w:rPr>
                <w:rFonts w:cs="Arial"/>
                <w:b/>
                <w:bCs/>
                <w:color w:val="333333"/>
                <w:sz w:val="22"/>
                <w:szCs w:val="22"/>
              </w:rPr>
            </w:pPr>
            <w:r w:rsidRPr="005D5ED5">
              <w:rPr>
                <w:rFonts w:cs="Arial"/>
                <w:bCs/>
                <w:color w:val="000000"/>
                <w:sz w:val="22"/>
                <w:szCs w:val="22"/>
              </w:rPr>
              <w:t>Pešek V</w:t>
            </w:r>
            <w:r>
              <w:rPr>
                <w:rFonts w:cs="Arial"/>
                <w:bCs/>
                <w:color w:val="000000"/>
                <w:sz w:val="22"/>
                <w:szCs w:val="22"/>
              </w:rPr>
              <w:t>.</w:t>
            </w:r>
            <w:r w:rsidRPr="005D5ED5">
              <w:rPr>
                <w:rFonts w:cs="Arial"/>
                <w:bCs/>
                <w:color w:val="000000"/>
                <w:sz w:val="22"/>
                <w:szCs w:val="22"/>
              </w:rPr>
              <w:t>, Kőnig V</w:t>
            </w:r>
            <w:r>
              <w:rPr>
                <w:rFonts w:cs="Arial"/>
                <w:bCs/>
                <w:color w:val="000000"/>
                <w:sz w:val="22"/>
                <w:szCs w:val="22"/>
              </w:rPr>
              <w:t>.</w:t>
            </w:r>
            <w:r w:rsidRPr="005D5ED5">
              <w:rPr>
                <w:rFonts w:cs="Arial"/>
                <w:bCs/>
                <w:color w:val="000000"/>
                <w:sz w:val="22"/>
                <w:szCs w:val="22"/>
              </w:rPr>
              <w:t xml:space="preserve"> </w:t>
            </w:r>
            <w:r w:rsidRPr="00F8536A">
              <w:rPr>
                <w:rFonts w:cs="Arial"/>
                <w:bCs/>
                <w:i/>
                <w:color w:val="000000"/>
                <w:sz w:val="22"/>
                <w:szCs w:val="22"/>
              </w:rPr>
              <w:t>Kamnářská technologie</w:t>
            </w:r>
            <w:r w:rsidRPr="00DC54D8">
              <w:rPr>
                <w:rFonts w:cs="Arial"/>
                <w:bCs/>
                <w:i/>
                <w:color w:val="000000"/>
                <w:sz w:val="22"/>
                <w:szCs w:val="22"/>
              </w:rPr>
              <w:t>.</w:t>
            </w:r>
            <w:r w:rsidRPr="005D5ED5">
              <w:rPr>
                <w:rFonts w:cs="Arial"/>
                <w:bCs/>
                <w:color w:val="000000"/>
                <w:sz w:val="22"/>
                <w:szCs w:val="22"/>
              </w:rPr>
              <w:t xml:space="preserve"> 1 vydání. Praha: SILIS, duben 2007</w:t>
            </w:r>
            <w:r w:rsidR="00FA6367">
              <w:rPr>
                <w:rFonts w:cs="Arial"/>
                <w:bCs/>
                <w:color w:val="000000"/>
                <w:sz w:val="22"/>
                <w:szCs w:val="22"/>
              </w:rPr>
              <w:t>,</w:t>
            </w:r>
            <w:r w:rsidRPr="005D5ED5">
              <w:rPr>
                <w:rFonts w:cs="Arial"/>
                <w:bCs/>
                <w:color w:val="000000"/>
                <w:sz w:val="22"/>
                <w:szCs w:val="22"/>
              </w:rPr>
              <w:t xml:space="preserve"> ISBN 80-03-00197-8</w:t>
            </w:r>
          </w:p>
          <w:p w:rsidR="00692621" w:rsidRPr="00127DDF" w:rsidRDefault="00692621" w:rsidP="00F33BC6">
            <w:pPr>
              <w:widowControl w:val="0"/>
              <w:autoSpaceDE w:val="0"/>
              <w:autoSpaceDN w:val="0"/>
              <w:spacing w:after="120"/>
              <w:rPr>
                <w:rFonts w:cs="Arial"/>
                <w:bCs/>
                <w:sz w:val="22"/>
                <w:szCs w:val="22"/>
              </w:rPr>
            </w:pPr>
          </w:p>
        </w:tc>
      </w:tr>
    </w:tbl>
    <w:p w:rsidR="00692621" w:rsidRDefault="00692621" w:rsidP="0069262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CB5BF8" w:rsidRPr="00E23F2C" w:rsidTr="00CB5BF8">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CB5BF8" w:rsidRPr="00E23F2C" w:rsidRDefault="00CB5BF8" w:rsidP="00CB5BF8">
            <w:pPr>
              <w:widowControl w:val="0"/>
              <w:autoSpaceDE w:val="0"/>
              <w:autoSpaceDN w:val="0"/>
              <w:jc w:val="both"/>
              <w:rPr>
                <w:rFonts w:cs="Arial"/>
                <w:b/>
                <w:bCs/>
                <w:color w:val="333333"/>
                <w:sz w:val="22"/>
                <w:szCs w:val="22"/>
              </w:rPr>
            </w:pPr>
            <w:r w:rsidRPr="00E23F2C">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B273A4" w:rsidRPr="00E23F2C" w:rsidRDefault="00476625" w:rsidP="00CB5BF8">
            <w:pPr>
              <w:widowControl w:val="0"/>
              <w:autoSpaceDE w:val="0"/>
              <w:autoSpaceDN w:val="0"/>
              <w:rPr>
                <w:rFonts w:cs="Arial"/>
                <w:b/>
                <w:sz w:val="22"/>
                <w:szCs w:val="22"/>
              </w:rPr>
            </w:pPr>
            <w:r w:rsidRPr="00E23F2C">
              <w:rPr>
                <w:rFonts w:cs="Arial"/>
                <w:b/>
                <w:sz w:val="22"/>
                <w:szCs w:val="22"/>
              </w:rPr>
              <w:t>Zdění a omítání zdiva topide</w:t>
            </w:r>
            <w:r w:rsidR="00D26347">
              <w:rPr>
                <w:rFonts w:cs="Arial"/>
                <w:b/>
                <w:sz w:val="22"/>
                <w:szCs w:val="22"/>
              </w:rPr>
              <w:t>l</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CB5BF8" w:rsidRPr="00E23F2C" w:rsidRDefault="00CB5BF8" w:rsidP="00CB5BF8">
            <w:pPr>
              <w:widowControl w:val="0"/>
              <w:autoSpaceDE w:val="0"/>
              <w:autoSpaceDN w:val="0"/>
              <w:jc w:val="both"/>
              <w:rPr>
                <w:rFonts w:cs="Arial"/>
                <w:b/>
                <w:bCs/>
                <w:color w:val="333333"/>
                <w:sz w:val="22"/>
                <w:szCs w:val="22"/>
              </w:rPr>
            </w:pPr>
            <w:r w:rsidRPr="00E23F2C">
              <w:rPr>
                <w:rFonts w:cs="Arial"/>
                <w:b/>
                <w:bCs/>
                <w:color w:val="333333"/>
                <w:sz w:val="22"/>
                <w:szCs w:val="22"/>
              </w:rPr>
              <w:t>Kód</w:t>
            </w:r>
          </w:p>
          <w:p w:rsidR="00CB5BF8" w:rsidRPr="00E23F2C" w:rsidRDefault="00CB5BF8" w:rsidP="00CB5BF8">
            <w:pPr>
              <w:widowControl w:val="0"/>
              <w:autoSpaceDE w:val="0"/>
              <w:autoSpaceDN w:val="0"/>
              <w:jc w:val="center"/>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CB5BF8" w:rsidRPr="00E23F2C" w:rsidRDefault="00B273A4" w:rsidP="00CB5BF8">
            <w:pPr>
              <w:widowControl w:val="0"/>
              <w:autoSpaceDE w:val="0"/>
              <w:autoSpaceDN w:val="0"/>
              <w:jc w:val="both"/>
              <w:rPr>
                <w:rFonts w:cs="Arial"/>
                <w:sz w:val="22"/>
                <w:szCs w:val="22"/>
              </w:rPr>
            </w:pPr>
            <w:r>
              <w:rPr>
                <w:rFonts w:cs="Arial"/>
                <w:sz w:val="22"/>
                <w:szCs w:val="22"/>
              </w:rPr>
              <w:t>K-ZO</w:t>
            </w:r>
          </w:p>
        </w:tc>
      </w:tr>
      <w:tr w:rsidR="00CB5BF8" w:rsidRPr="00E23F2C" w:rsidTr="00CB5BF8">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CB5BF8" w:rsidRPr="00E23F2C" w:rsidRDefault="00CB5BF8" w:rsidP="00CB5BF8">
            <w:pPr>
              <w:widowControl w:val="0"/>
              <w:autoSpaceDE w:val="0"/>
              <w:autoSpaceDN w:val="0"/>
              <w:jc w:val="both"/>
              <w:rPr>
                <w:rFonts w:cs="Arial"/>
                <w:b/>
                <w:bCs/>
                <w:color w:val="333333"/>
                <w:sz w:val="22"/>
                <w:szCs w:val="22"/>
              </w:rPr>
            </w:pPr>
            <w:r w:rsidRPr="00E23F2C">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CB5BF8" w:rsidRPr="00E23F2C" w:rsidRDefault="00B832DF" w:rsidP="00B832DF">
            <w:pPr>
              <w:widowControl w:val="0"/>
              <w:autoSpaceDE w:val="0"/>
              <w:autoSpaceDN w:val="0"/>
              <w:jc w:val="both"/>
              <w:rPr>
                <w:rFonts w:cs="Arial"/>
                <w:sz w:val="22"/>
                <w:szCs w:val="22"/>
              </w:rPr>
            </w:pPr>
            <w:r>
              <w:rPr>
                <w:rFonts w:cs="Arial"/>
                <w:sz w:val="22"/>
                <w:szCs w:val="22"/>
              </w:rPr>
              <w:t>40</w:t>
            </w:r>
            <w:r w:rsidR="00CB5BF8" w:rsidRPr="00E23F2C">
              <w:rPr>
                <w:rFonts w:cs="Arial"/>
                <w:sz w:val="22"/>
                <w:szCs w:val="22"/>
              </w:rPr>
              <w:t xml:space="preserve"> hod. (</w:t>
            </w:r>
            <w:r w:rsidR="00F33BC6">
              <w:rPr>
                <w:rFonts w:cs="Arial"/>
                <w:sz w:val="22"/>
                <w:szCs w:val="22"/>
              </w:rPr>
              <w:t xml:space="preserve">4 </w:t>
            </w:r>
            <w:r w:rsidR="00DC54D8">
              <w:rPr>
                <w:rFonts w:cs="Arial"/>
                <w:sz w:val="22"/>
                <w:szCs w:val="22"/>
              </w:rPr>
              <w:t>t</w:t>
            </w:r>
            <w:r w:rsidR="00CB5BF8" w:rsidRPr="00E23F2C">
              <w:rPr>
                <w:rFonts w:cs="Arial"/>
                <w:sz w:val="22"/>
                <w:szCs w:val="22"/>
              </w:rPr>
              <w:t>eor</w:t>
            </w:r>
            <w:r w:rsidR="001041D2">
              <w:rPr>
                <w:rFonts w:cs="Arial"/>
                <w:sz w:val="22"/>
                <w:szCs w:val="22"/>
              </w:rPr>
              <w:t xml:space="preserve">ie </w:t>
            </w:r>
            <w:r w:rsidR="00CB5BF8" w:rsidRPr="00E23F2C">
              <w:rPr>
                <w:rFonts w:cs="Arial"/>
                <w:sz w:val="22"/>
                <w:szCs w:val="22"/>
              </w:rPr>
              <w:t>+</w:t>
            </w:r>
            <w:r w:rsidR="001041D2">
              <w:rPr>
                <w:rFonts w:cs="Arial"/>
                <w:sz w:val="22"/>
                <w:szCs w:val="22"/>
              </w:rPr>
              <w:t xml:space="preserve"> </w:t>
            </w:r>
            <w:r w:rsidR="00F33BC6">
              <w:rPr>
                <w:rFonts w:cs="Arial"/>
                <w:sz w:val="22"/>
                <w:szCs w:val="22"/>
              </w:rPr>
              <w:t>36</w:t>
            </w:r>
            <w:r w:rsidR="00CB5BF8" w:rsidRPr="00E23F2C">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CB5BF8" w:rsidRPr="00E23F2C" w:rsidRDefault="00CB5BF8" w:rsidP="00CB5BF8">
            <w:pPr>
              <w:widowControl w:val="0"/>
              <w:autoSpaceDE w:val="0"/>
              <w:autoSpaceDN w:val="0"/>
              <w:jc w:val="both"/>
              <w:rPr>
                <w:rFonts w:cs="Arial"/>
                <w:b/>
                <w:bCs/>
                <w:color w:val="333333"/>
                <w:sz w:val="22"/>
                <w:szCs w:val="22"/>
              </w:rPr>
            </w:pPr>
            <w:r w:rsidRPr="00E23F2C">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CB5BF8" w:rsidRPr="00E23F2C" w:rsidRDefault="00CB5BF8" w:rsidP="00CB5BF8">
            <w:pPr>
              <w:widowControl w:val="0"/>
              <w:autoSpaceDE w:val="0"/>
              <w:autoSpaceDN w:val="0"/>
              <w:jc w:val="both"/>
              <w:rPr>
                <w:rFonts w:cs="Arial"/>
                <w:sz w:val="22"/>
                <w:szCs w:val="22"/>
              </w:rPr>
            </w:pPr>
          </w:p>
        </w:tc>
      </w:tr>
      <w:tr w:rsidR="00CB5BF8" w:rsidRPr="00E23F2C" w:rsidTr="00CB5BF8">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CB5BF8" w:rsidRPr="00E23F2C" w:rsidRDefault="00CB5BF8" w:rsidP="00CB5BF8">
            <w:pPr>
              <w:widowControl w:val="0"/>
              <w:autoSpaceDE w:val="0"/>
              <w:autoSpaceDN w:val="0"/>
              <w:jc w:val="both"/>
              <w:rPr>
                <w:rFonts w:cs="Arial"/>
                <w:b/>
                <w:bCs/>
                <w:color w:val="333333"/>
                <w:sz w:val="22"/>
                <w:szCs w:val="22"/>
              </w:rPr>
            </w:pPr>
            <w:r w:rsidRPr="00E23F2C">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CB5BF8" w:rsidRPr="00E23F2C" w:rsidRDefault="00CB5BF8" w:rsidP="00CB5BF8">
            <w:pPr>
              <w:widowControl w:val="0"/>
              <w:autoSpaceDE w:val="0"/>
              <w:autoSpaceDN w:val="0"/>
              <w:jc w:val="both"/>
              <w:rPr>
                <w:rFonts w:cs="Arial"/>
                <w:sz w:val="22"/>
                <w:szCs w:val="22"/>
              </w:rPr>
            </w:pPr>
            <w:r w:rsidRPr="00E23F2C">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CB5BF8" w:rsidRPr="00E23F2C" w:rsidRDefault="00CB5BF8" w:rsidP="00CB5BF8">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CB5BF8" w:rsidRPr="00E23F2C" w:rsidRDefault="00CB5BF8" w:rsidP="00CB5BF8">
            <w:pPr>
              <w:widowControl w:val="0"/>
              <w:autoSpaceDE w:val="0"/>
              <w:autoSpaceDN w:val="0"/>
              <w:jc w:val="both"/>
              <w:rPr>
                <w:rFonts w:cs="Arial"/>
                <w:sz w:val="22"/>
                <w:szCs w:val="22"/>
              </w:rPr>
            </w:pPr>
          </w:p>
        </w:tc>
      </w:tr>
      <w:tr w:rsidR="00CB5BF8" w:rsidRPr="00E23F2C" w:rsidTr="00CB5BF8">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CB5BF8" w:rsidRPr="00E23F2C" w:rsidRDefault="00CB5BF8" w:rsidP="00CB5BF8">
            <w:pPr>
              <w:widowControl w:val="0"/>
              <w:autoSpaceDE w:val="0"/>
              <w:autoSpaceDN w:val="0"/>
              <w:jc w:val="both"/>
              <w:rPr>
                <w:rFonts w:cs="Arial"/>
                <w:b/>
                <w:bCs/>
                <w:color w:val="333333"/>
                <w:sz w:val="22"/>
                <w:szCs w:val="22"/>
              </w:rPr>
            </w:pPr>
            <w:r w:rsidRPr="00E23F2C">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CB5BF8" w:rsidRPr="00E23F2C" w:rsidRDefault="00023F58" w:rsidP="00CB5BF8">
            <w:pPr>
              <w:widowControl w:val="0"/>
              <w:autoSpaceDE w:val="0"/>
              <w:autoSpaceDN w:val="0"/>
              <w:jc w:val="both"/>
              <w:rPr>
                <w:rFonts w:cs="Arial"/>
                <w:bCs/>
                <w:sz w:val="22"/>
                <w:szCs w:val="22"/>
              </w:rPr>
            </w:pPr>
            <w:r>
              <w:rPr>
                <w:rFonts w:cs="Arial"/>
                <w:bCs/>
                <w:sz w:val="22"/>
                <w:szCs w:val="22"/>
              </w:rPr>
              <w:t>Dle trajektorie modulů</w:t>
            </w:r>
          </w:p>
        </w:tc>
      </w:tr>
      <w:tr w:rsidR="00CB5BF8" w:rsidRPr="00E23F2C" w:rsidTr="00CB5BF8">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CB5BF8" w:rsidRPr="00E23F2C" w:rsidRDefault="00CB5BF8" w:rsidP="00CB5BF8">
            <w:pPr>
              <w:widowControl w:val="0"/>
              <w:autoSpaceDE w:val="0"/>
              <w:autoSpaceDN w:val="0"/>
              <w:spacing w:after="120"/>
              <w:jc w:val="both"/>
              <w:rPr>
                <w:rFonts w:cs="Arial"/>
                <w:b/>
                <w:bCs/>
                <w:color w:val="333333"/>
                <w:sz w:val="22"/>
                <w:szCs w:val="22"/>
              </w:rPr>
            </w:pPr>
            <w:r w:rsidRPr="00E23F2C">
              <w:rPr>
                <w:rFonts w:cs="Arial"/>
                <w:b/>
                <w:bCs/>
                <w:color w:val="333333"/>
                <w:sz w:val="22"/>
                <w:szCs w:val="22"/>
              </w:rPr>
              <w:t>Stručná anotace vymezující cíle modulu</w:t>
            </w:r>
          </w:p>
          <w:p w:rsidR="00D26347" w:rsidRPr="00D26347" w:rsidRDefault="00B60070" w:rsidP="00F35975">
            <w:pPr>
              <w:widowControl w:val="0"/>
              <w:autoSpaceDE w:val="0"/>
              <w:autoSpaceDN w:val="0"/>
              <w:spacing w:after="120"/>
              <w:jc w:val="both"/>
              <w:rPr>
                <w:rFonts w:cs="Arial"/>
                <w:bCs/>
                <w:color w:val="333333"/>
                <w:sz w:val="22"/>
                <w:szCs w:val="22"/>
              </w:rPr>
            </w:pPr>
            <w:r>
              <w:rPr>
                <w:rFonts w:cs="Arial"/>
                <w:bCs/>
                <w:color w:val="333333"/>
                <w:sz w:val="22"/>
                <w:szCs w:val="22"/>
              </w:rPr>
              <w:t xml:space="preserve">Cílem modulu je naučit </w:t>
            </w:r>
            <w:r w:rsidR="00F35975">
              <w:rPr>
                <w:rFonts w:cs="Arial"/>
                <w:bCs/>
                <w:color w:val="333333"/>
                <w:sz w:val="22"/>
                <w:szCs w:val="22"/>
              </w:rPr>
              <w:t xml:space="preserve">účastníky </w:t>
            </w:r>
            <w:r w:rsidR="00B604C0">
              <w:rPr>
                <w:rFonts w:cs="Arial"/>
                <w:bCs/>
                <w:color w:val="333333"/>
                <w:sz w:val="22"/>
                <w:szCs w:val="22"/>
              </w:rPr>
              <w:t xml:space="preserve">provádět </w:t>
            </w:r>
            <w:r>
              <w:rPr>
                <w:rFonts w:cs="Arial"/>
                <w:bCs/>
                <w:color w:val="333333"/>
                <w:sz w:val="22"/>
                <w:szCs w:val="22"/>
              </w:rPr>
              <w:t>zdění</w:t>
            </w:r>
            <w:r w:rsidR="007E0385">
              <w:rPr>
                <w:rFonts w:cs="Arial"/>
                <w:bCs/>
                <w:color w:val="333333"/>
                <w:sz w:val="22"/>
                <w:szCs w:val="22"/>
              </w:rPr>
              <w:t xml:space="preserve"> a</w:t>
            </w:r>
            <w:r w:rsidR="00C422B9">
              <w:rPr>
                <w:rFonts w:cs="Arial"/>
                <w:bCs/>
                <w:color w:val="333333"/>
                <w:sz w:val="22"/>
                <w:szCs w:val="22"/>
              </w:rPr>
              <w:t xml:space="preserve"> omítání</w:t>
            </w:r>
            <w:r>
              <w:rPr>
                <w:rFonts w:cs="Arial"/>
                <w:bCs/>
                <w:color w:val="333333"/>
                <w:sz w:val="22"/>
                <w:szCs w:val="22"/>
              </w:rPr>
              <w:t xml:space="preserve"> </w:t>
            </w:r>
            <w:r w:rsidR="00B273A4" w:rsidRPr="00E23F2C">
              <w:rPr>
                <w:rFonts w:cs="Arial"/>
                <w:bCs/>
                <w:color w:val="333333"/>
                <w:sz w:val="22"/>
                <w:szCs w:val="22"/>
              </w:rPr>
              <w:t>teplosměnných ploch</w:t>
            </w:r>
            <w:r>
              <w:rPr>
                <w:rFonts w:cs="Arial"/>
                <w:bCs/>
                <w:color w:val="333333"/>
                <w:sz w:val="22"/>
                <w:szCs w:val="22"/>
              </w:rPr>
              <w:t xml:space="preserve"> a soklu topidel</w:t>
            </w:r>
            <w:r w:rsidR="00C02434">
              <w:rPr>
                <w:rFonts w:cs="Arial"/>
                <w:bCs/>
                <w:color w:val="333333"/>
                <w:sz w:val="22"/>
                <w:szCs w:val="22"/>
              </w:rPr>
              <w:t>.</w:t>
            </w:r>
          </w:p>
        </w:tc>
      </w:tr>
      <w:tr w:rsidR="00CB5BF8" w:rsidRPr="00E23F2C" w:rsidTr="00CB5BF8">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CB5BF8" w:rsidRPr="00E23F2C" w:rsidRDefault="00CB5BF8" w:rsidP="00CB5BF8">
            <w:pPr>
              <w:widowControl w:val="0"/>
              <w:autoSpaceDE w:val="0"/>
              <w:autoSpaceDN w:val="0"/>
              <w:spacing w:after="120"/>
              <w:jc w:val="both"/>
              <w:rPr>
                <w:rFonts w:cs="Arial"/>
                <w:b/>
                <w:bCs/>
                <w:color w:val="333333"/>
                <w:sz w:val="22"/>
                <w:szCs w:val="22"/>
              </w:rPr>
            </w:pPr>
            <w:r w:rsidRPr="00E23F2C">
              <w:rPr>
                <w:rFonts w:cs="Arial"/>
                <w:b/>
                <w:bCs/>
                <w:color w:val="333333"/>
                <w:sz w:val="22"/>
                <w:szCs w:val="22"/>
              </w:rPr>
              <w:t>Předpokládané výsledky výuky</w:t>
            </w:r>
          </w:p>
          <w:p w:rsidR="00CB5BF8" w:rsidRPr="00E23F2C" w:rsidRDefault="00CB5BF8" w:rsidP="00CB5BF8">
            <w:pPr>
              <w:widowControl w:val="0"/>
              <w:autoSpaceDE w:val="0"/>
              <w:autoSpaceDN w:val="0"/>
              <w:spacing w:after="120"/>
              <w:jc w:val="both"/>
              <w:rPr>
                <w:rFonts w:cs="Arial"/>
                <w:bCs/>
                <w:sz w:val="22"/>
                <w:szCs w:val="22"/>
              </w:rPr>
            </w:pPr>
            <w:r w:rsidRPr="00E23F2C">
              <w:rPr>
                <w:rFonts w:cs="Arial"/>
                <w:bCs/>
                <w:sz w:val="22"/>
                <w:szCs w:val="22"/>
              </w:rPr>
              <w:t>Absolvent modulu bude schopen:</w:t>
            </w:r>
          </w:p>
          <w:p w:rsidR="00CB5BF8" w:rsidRPr="004923A3" w:rsidRDefault="00DE4290" w:rsidP="00161D26">
            <w:pPr>
              <w:widowControl w:val="0"/>
              <w:numPr>
                <w:ilvl w:val="0"/>
                <w:numId w:val="16"/>
              </w:numPr>
              <w:autoSpaceDE w:val="0"/>
              <w:autoSpaceDN w:val="0"/>
              <w:jc w:val="both"/>
              <w:rPr>
                <w:rFonts w:cs="Arial"/>
                <w:bCs/>
                <w:sz w:val="22"/>
                <w:szCs w:val="22"/>
              </w:rPr>
            </w:pPr>
            <w:r>
              <w:rPr>
                <w:rFonts w:cs="Arial"/>
                <w:bCs/>
                <w:sz w:val="22"/>
                <w:szCs w:val="22"/>
              </w:rPr>
              <w:t>P</w:t>
            </w:r>
            <w:r w:rsidR="00CE3E8C" w:rsidRPr="004923A3">
              <w:rPr>
                <w:rFonts w:cs="Arial"/>
                <w:bCs/>
                <w:sz w:val="22"/>
                <w:szCs w:val="22"/>
              </w:rPr>
              <w:t>opsat pracovní postup zdění zdiva topidel dle zadání</w:t>
            </w:r>
            <w:r>
              <w:rPr>
                <w:rFonts w:cs="Arial"/>
                <w:bCs/>
                <w:sz w:val="22"/>
                <w:szCs w:val="22"/>
              </w:rPr>
              <w:t>,</w:t>
            </w:r>
          </w:p>
          <w:p w:rsidR="00476625" w:rsidRPr="004923A3" w:rsidRDefault="00CE3E8C" w:rsidP="00161D26">
            <w:pPr>
              <w:widowControl w:val="0"/>
              <w:numPr>
                <w:ilvl w:val="0"/>
                <w:numId w:val="16"/>
              </w:numPr>
              <w:autoSpaceDE w:val="0"/>
              <w:autoSpaceDN w:val="0"/>
              <w:jc w:val="both"/>
              <w:rPr>
                <w:rFonts w:cs="Arial"/>
                <w:bCs/>
                <w:sz w:val="22"/>
                <w:szCs w:val="22"/>
              </w:rPr>
            </w:pPr>
            <w:r w:rsidRPr="004923A3">
              <w:rPr>
                <w:rFonts w:cs="Arial"/>
                <w:bCs/>
                <w:sz w:val="22"/>
                <w:szCs w:val="22"/>
              </w:rPr>
              <w:t>popsat pracovní postup omítání topidel dle zadání</w:t>
            </w:r>
            <w:r w:rsidR="00DE4290">
              <w:rPr>
                <w:rFonts w:cs="Arial"/>
                <w:bCs/>
                <w:sz w:val="22"/>
                <w:szCs w:val="22"/>
              </w:rPr>
              <w:t>,</w:t>
            </w:r>
          </w:p>
          <w:p w:rsidR="00476625" w:rsidRPr="004923A3" w:rsidRDefault="00CE3E8C" w:rsidP="00161D26">
            <w:pPr>
              <w:widowControl w:val="0"/>
              <w:numPr>
                <w:ilvl w:val="0"/>
                <w:numId w:val="16"/>
              </w:numPr>
              <w:autoSpaceDE w:val="0"/>
              <w:autoSpaceDN w:val="0"/>
              <w:jc w:val="both"/>
              <w:rPr>
                <w:rFonts w:cs="Arial"/>
                <w:bCs/>
                <w:sz w:val="22"/>
                <w:szCs w:val="22"/>
              </w:rPr>
            </w:pPr>
            <w:r w:rsidRPr="004923A3">
              <w:rPr>
                <w:rFonts w:cs="Arial"/>
                <w:bCs/>
                <w:sz w:val="22"/>
                <w:szCs w:val="22"/>
              </w:rPr>
              <w:t>provést přípravné práce pro zdění – výškové a polohové vytyčení konstrukce, příprava materiálu, nářadí a pracovních pomůcek</w:t>
            </w:r>
            <w:r w:rsidR="00DE4290">
              <w:rPr>
                <w:rFonts w:cs="Arial"/>
                <w:bCs/>
                <w:sz w:val="22"/>
                <w:szCs w:val="22"/>
              </w:rPr>
              <w:t>,</w:t>
            </w:r>
          </w:p>
          <w:p w:rsidR="00476625" w:rsidRPr="004923A3" w:rsidRDefault="00CE3E8C" w:rsidP="00161D26">
            <w:pPr>
              <w:widowControl w:val="0"/>
              <w:numPr>
                <w:ilvl w:val="0"/>
                <w:numId w:val="16"/>
              </w:numPr>
              <w:autoSpaceDE w:val="0"/>
              <w:autoSpaceDN w:val="0"/>
              <w:jc w:val="both"/>
              <w:rPr>
                <w:rFonts w:cs="Arial"/>
                <w:bCs/>
                <w:sz w:val="22"/>
                <w:szCs w:val="22"/>
              </w:rPr>
            </w:pPr>
            <w:r w:rsidRPr="004923A3">
              <w:rPr>
                <w:rFonts w:cs="Arial"/>
                <w:bCs/>
                <w:sz w:val="22"/>
                <w:szCs w:val="22"/>
              </w:rPr>
              <w:t>zdít konstrukci dle zadání</w:t>
            </w:r>
            <w:r w:rsidR="00DE4290">
              <w:rPr>
                <w:rFonts w:cs="Arial"/>
                <w:bCs/>
                <w:sz w:val="22"/>
                <w:szCs w:val="22"/>
              </w:rPr>
              <w:t>,</w:t>
            </w:r>
          </w:p>
          <w:p w:rsidR="00CE3E8C" w:rsidRDefault="00CE3E8C" w:rsidP="00161D26">
            <w:pPr>
              <w:pStyle w:val="Odstavecseseznamem"/>
              <w:widowControl w:val="0"/>
              <w:numPr>
                <w:ilvl w:val="0"/>
                <w:numId w:val="16"/>
              </w:numPr>
              <w:autoSpaceDE w:val="0"/>
              <w:autoSpaceDN w:val="0"/>
              <w:jc w:val="both"/>
              <w:rPr>
                <w:rFonts w:cs="Arial"/>
                <w:bCs/>
                <w:sz w:val="22"/>
                <w:szCs w:val="22"/>
              </w:rPr>
            </w:pPr>
            <w:r w:rsidRPr="00CE3E8C">
              <w:rPr>
                <w:rFonts w:cs="Arial"/>
                <w:bCs/>
                <w:sz w:val="22"/>
                <w:szCs w:val="22"/>
              </w:rPr>
              <w:t>omítnout zdivo dle zadání</w:t>
            </w:r>
            <w:r w:rsidR="00DE4290">
              <w:rPr>
                <w:rFonts w:cs="Arial"/>
                <w:bCs/>
                <w:sz w:val="22"/>
                <w:szCs w:val="22"/>
              </w:rPr>
              <w:t>,</w:t>
            </w:r>
          </w:p>
          <w:p w:rsidR="008C20B8" w:rsidRPr="00CE3E8C" w:rsidRDefault="00CE3E8C" w:rsidP="00161D26">
            <w:pPr>
              <w:pStyle w:val="Odstavecseseznamem"/>
              <w:widowControl w:val="0"/>
              <w:numPr>
                <w:ilvl w:val="0"/>
                <w:numId w:val="16"/>
              </w:numPr>
              <w:autoSpaceDE w:val="0"/>
              <w:autoSpaceDN w:val="0"/>
              <w:jc w:val="both"/>
              <w:rPr>
                <w:rFonts w:cs="Arial"/>
                <w:bCs/>
                <w:sz w:val="22"/>
                <w:szCs w:val="22"/>
              </w:rPr>
            </w:pPr>
            <w:r w:rsidRPr="00CE3E8C">
              <w:rPr>
                <w:rFonts w:cs="Arial"/>
                <w:bCs/>
                <w:sz w:val="22"/>
                <w:szCs w:val="22"/>
              </w:rPr>
              <w:t>vyjmenovat druhy materiálů pro omítání teplosměnných ploch</w:t>
            </w:r>
            <w:r w:rsidR="00DE4290">
              <w:rPr>
                <w:rFonts w:cs="Arial"/>
                <w:bCs/>
                <w:sz w:val="22"/>
                <w:szCs w:val="22"/>
              </w:rPr>
              <w:t>,</w:t>
            </w:r>
          </w:p>
          <w:p w:rsidR="008C20B8" w:rsidRPr="008C20B8" w:rsidRDefault="00CE3E8C" w:rsidP="005F28D6">
            <w:pPr>
              <w:pStyle w:val="Odstavecseseznamem"/>
              <w:widowControl w:val="0"/>
              <w:numPr>
                <w:ilvl w:val="0"/>
                <w:numId w:val="10"/>
              </w:numPr>
              <w:autoSpaceDE w:val="0"/>
              <w:autoSpaceDN w:val="0"/>
              <w:jc w:val="both"/>
              <w:rPr>
                <w:rFonts w:cs="Arial"/>
                <w:bCs/>
                <w:sz w:val="22"/>
                <w:szCs w:val="22"/>
              </w:rPr>
            </w:pPr>
            <w:r w:rsidRPr="008C20B8">
              <w:rPr>
                <w:rFonts w:cs="Arial"/>
                <w:bCs/>
                <w:sz w:val="22"/>
                <w:szCs w:val="22"/>
              </w:rPr>
              <w:t>popsat pracovní postup omítání teplosměnných ploch</w:t>
            </w:r>
            <w:r w:rsidR="00DE4290">
              <w:rPr>
                <w:rFonts w:cs="Arial"/>
                <w:bCs/>
                <w:sz w:val="22"/>
                <w:szCs w:val="22"/>
              </w:rPr>
              <w:t>,</w:t>
            </w:r>
          </w:p>
          <w:p w:rsidR="008C20B8" w:rsidRPr="00E23F2C" w:rsidRDefault="00CE3E8C" w:rsidP="00AD3F0F">
            <w:pPr>
              <w:widowControl w:val="0"/>
              <w:numPr>
                <w:ilvl w:val="0"/>
                <w:numId w:val="10"/>
              </w:numPr>
              <w:autoSpaceDE w:val="0"/>
              <w:autoSpaceDN w:val="0"/>
              <w:jc w:val="both"/>
              <w:rPr>
                <w:rFonts w:cs="Arial"/>
                <w:bCs/>
                <w:color w:val="000000"/>
                <w:sz w:val="22"/>
                <w:szCs w:val="22"/>
              </w:rPr>
            </w:pPr>
            <w:r w:rsidRPr="004923A3">
              <w:rPr>
                <w:rFonts w:cs="Arial"/>
                <w:bCs/>
                <w:sz w:val="22"/>
                <w:szCs w:val="22"/>
              </w:rPr>
              <w:t>omítnout teplosměnnou plochu</w:t>
            </w:r>
            <w:r w:rsidR="00DE4290">
              <w:rPr>
                <w:rFonts w:cs="Arial"/>
                <w:bCs/>
                <w:sz w:val="22"/>
                <w:szCs w:val="22"/>
              </w:rPr>
              <w:t>.</w:t>
            </w:r>
          </w:p>
        </w:tc>
      </w:tr>
      <w:tr w:rsidR="00CB5BF8" w:rsidRPr="00E23F2C" w:rsidTr="00CB5BF8">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CB5BF8" w:rsidRPr="00E23F2C" w:rsidRDefault="00CB5BF8" w:rsidP="00CB5BF8">
            <w:pPr>
              <w:widowControl w:val="0"/>
              <w:tabs>
                <w:tab w:val="right" w:leader="dot" w:pos="9000"/>
              </w:tabs>
              <w:autoSpaceDE w:val="0"/>
              <w:autoSpaceDN w:val="0"/>
              <w:spacing w:after="120"/>
              <w:jc w:val="both"/>
              <w:rPr>
                <w:rFonts w:cs="Arial"/>
                <w:b/>
                <w:bCs/>
                <w:color w:val="333333"/>
                <w:sz w:val="22"/>
                <w:szCs w:val="22"/>
              </w:rPr>
            </w:pPr>
            <w:r w:rsidRPr="00E23F2C">
              <w:rPr>
                <w:rFonts w:cs="Arial"/>
                <w:b/>
                <w:bCs/>
                <w:color w:val="333333"/>
                <w:sz w:val="22"/>
                <w:szCs w:val="22"/>
              </w:rPr>
              <w:t>Učivo / obsah výuky</w:t>
            </w:r>
          </w:p>
          <w:p w:rsidR="00CB5BF8" w:rsidRPr="00E23F2C" w:rsidRDefault="004F7D77" w:rsidP="00AD3F0F">
            <w:pPr>
              <w:widowControl w:val="0"/>
              <w:numPr>
                <w:ilvl w:val="0"/>
                <w:numId w:val="15"/>
              </w:numPr>
              <w:autoSpaceDE w:val="0"/>
              <w:autoSpaceDN w:val="0"/>
              <w:jc w:val="both"/>
              <w:rPr>
                <w:rFonts w:cs="Arial"/>
                <w:sz w:val="22"/>
                <w:szCs w:val="22"/>
              </w:rPr>
            </w:pPr>
            <w:r>
              <w:rPr>
                <w:rFonts w:cs="Arial"/>
                <w:sz w:val="22"/>
                <w:szCs w:val="22"/>
              </w:rPr>
              <w:t>p</w:t>
            </w:r>
            <w:r w:rsidR="00946C54">
              <w:rPr>
                <w:rFonts w:cs="Arial"/>
                <w:sz w:val="22"/>
                <w:szCs w:val="22"/>
              </w:rPr>
              <w:t>racovní postup</w:t>
            </w:r>
            <w:r w:rsidR="00476625" w:rsidRPr="00E23F2C">
              <w:rPr>
                <w:rFonts w:cs="Arial"/>
                <w:sz w:val="22"/>
                <w:szCs w:val="22"/>
              </w:rPr>
              <w:t xml:space="preserve"> zdění zdiva topidel </w:t>
            </w:r>
          </w:p>
          <w:p w:rsidR="00CB5BF8" w:rsidRPr="00E23F2C" w:rsidRDefault="004F7D77" w:rsidP="00AD3F0F">
            <w:pPr>
              <w:widowControl w:val="0"/>
              <w:numPr>
                <w:ilvl w:val="0"/>
                <w:numId w:val="15"/>
              </w:numPr>
              <w:autoSpaceDE w:val="0"/>
              <w:autoSpaceDN w:val="0"/>
              <w:jc w:val="both"/>
              <w:rPr>
                <w:rFonts w:cs="Arial"/>
                <w:sz w:val="22"/>
                <w:szCs w:val="22"/>
              </w:rPr>
            </w:pPr>
            <w:r>
              <w:rPr>
                <w:rFonts w:cs="Arial"/>
                <w:sz w:val="22"/>
                <w:szCs w:val="22"/>
              </w:rPr>
              <w:t>p</w:t>
            </w:r>
            <w:r w:rsidR="00966C0F" w:rsidRPr="00E23F2C">
              <w:rPr>
                <w:rFonts w:cs="Arial"/>
                <w:sz w:val="22"/>
                <w:szCs w:val="22"/>
              </w:rPr>
              <w:t xml:space="preserve">racovní postup omítání topidel </w:t>
            </w:r>
          </w:p>
          <w:p w:rsidR="00CB5BF8" w:rsidRPr="00E23F2C" w:rsidRDefault="004F7D77" w:rsidP="00AD3F0F">
            <w:pPr>
              <w:widowControl w:val="0"/>
              <w:numPr>
                <w:ilvl w:val="0"/>
                <w:numId w:val="15"/>
              </w:numPr>
              <w:autoSpaceDE w:val="0"/>
              <w:autoSpaceDN w:val="0"/>
              <w:jc w:val="both"/>
              <w:rPr>
                <w:rFonts w:cs="Arial"/>
                <w:sz w:val="22"/>
                <w:szCs w:val="22"/>
              </w:rPr>
            </w:pPr>
            <w:r>
              <w:rPr>
                <w:rFonts w:cs="Arial"/>
                <w:sz w:val="22"/>
                <w:szCs w:val="22"/>
              </w:rPr>
              <w:t>p</w:t>
            </w:r>
            <w:r w:rsidR="00966C0F" w:rsidRPr="00E23F2C">
              <w:rPr>
                <w:rFonts w:cs="Arial"/>
                <w:sz w:val="22"/>
                <w:szCs w:val="22"/>
              </w:rPr>
              <w:t>řípravné práce pro zdění – výškové a polohové vytyčení konstrukce, příprava materiálu, nářadí a pracovních pomůcek</w:t>
            </w:r>
          </w:p>
          <w:p w:rsidR="00966C0F" w:rsidRPr="00E23F2C" w:rsidRDefault="004F7D77" w:rsidP="00AD3F0F">
            <w:pPr>
              <w:widowControl w:val="0"/>
              <w:numPr>
                <w:ilvl w:val="0"/>
                <w:numId w:val="15"/>
              </w:numPr>
              <w:autoSpaceDE w:val="0"/>
              <w:autoSpaceDN w:val="0"/>
              <w:jc w:val="both"/>
              <w:rPr>
                <w:rFonts w:cs="Arial"/>
                <w:sz w:val="22"/>
                <w:szCs w:val="22"/>
              </w:rPr>
            </w:pPr>
            <w:r>
              <w:rPr>
                <w:rFonts w:cs="Arial"/>
                <w:sz w:val="22"/>
                <w:szCs w:val="22"/>
              </w:rPr>
              <w:t>z</w:t>
            </w:r>
            <w:r w:rsidR="00966C0F" w:rsidRPr="00E23F2C">
              <w:rPr>
                <w:rFonts w:cs="Arial"/>
                <w:sz w:val="22"/>
                <w:szCs w:val="22"/>
              </w:rPr>
              <w:t>dění konstrukce dle zadání</w:t>
            </w:r>
          </w:p>
          <w:p w:rsidR="00966C0F" w:rsidRDefault="004F7D77" w:rsidP="00AD3F0F">
            <w:pPr>
              <w:widowControl w:val="0"/>
              <w:numPr>
                <w:ilvl w:val="0"/>
                <w:numId w:val="15"/>
              </w:numPr>
              <w:autoSpaceDE w:val="0"/>
              <w:autoSpaceDN w:val="0"/>
              <w:jc w:val="both"/>
              <w:rPr>
                <w:rFonts w:cs="Arial"/>
                <w:sz w:val="22"/>
                <w:szCs w:val="22"/>
              </w:rPr>
            </w:pPr>
            <w:r>
              <w:rPr>
                <w:rFonts w:cs="Arial"/>
                <w:sz w:val="22"/>
                <w:szCs w:val="22"/>
              </w:rPr>
              <w:t>o</w:t>
            </w:r>
            <w:r w:rsidR="00966C0F" w:rsidRPr="00E23F2C">
              <w:rPr>
                <w:rFonts w:cs="Arial"/>
                <w:sz w:val="22"/>
                <w:szCs w:val="22"/>
              </w:rPr>
              <w:t>mítnutí zdiva dle zadání</w:t>
            </w:r>
          </w:p>
          <w:p w:rsidR="008C20B8" w:rsidRPr="00E23F2C" w:rsidRDefault="004F7D77" w:rsidP="00AD3F0F">
            <w:pPr>
              <w:widowControl w:val="0"/>
              <w:numPr>
                <w:ilvl w:val="0"/>
                <w:numId w:val="15"/>
              </w:numPr>
              <w:autoSpaceDE w:val="0"/>
              <w:autoSpaceDN w:val="0"/>
              <w:jc w:val="both"/>
              <w:rPr>
                <w:rFonts w:cs="Arial"/>
                <w:sz w:val="22"/>
                <w:szCs w:val="22"/>
              </w:rPr>
            </w:pPr>
            <w:r>
              <w:rPr>
                <w:rFonts w:cs="Arial"/>
                <w:sz w:val="22"/>
                <w:szCs w:val="22"/>
              </w:rPr>
              <w:t>d</w:t>
            </w:r>
            <w:r w:rsidR="008C20B8" w:rsidRPr="00E23F2C">
              <w:rPr>
                <w:rFonts w:cs="Arial"/>
                <w:sz w:val="22"/>
                <w:szCs w:val="22"/>
              </w:rPr>
              <w:t>ruhy materiálů pro omítání teplosměnných ploch</w:t>
            </w:r>
          </w:p>
          <w:p w:rsidR="008C20B8" w:rsidRPr="00E23F2C" w:rsidRDefault="004F7D77" w:rsidP="00AD3F0F">
            <w:pPr>
              <w:widowControl w:val="0"/>
              <w:numPr>
                <w:ilvl w:val="0"/>
                <w:numId w:val="15"/>
              </w:numPr>
              <w:autoSpaceDE w:val="0"/>
              <w:autoSpaceDN w:val="0"/>
              <w:jc w:val="both"/>
              <w:rPr>
                <w:rFonts w:cs="Arial"/>
                <w:sz w:val="22"/>
                <w:szCs w:val="22"/>
              </w:rPr>
            </w:pPr>
            <w:r>
              <w:rPr>
                <w:rFonts w:cs="Arial"/>
                <w:sz w:val="22"/>
                <w:szCs w:val="22"/>
              </w:rPr>
              <w:t>p</w:t>
            </w:r>
            <w:r w:rsidR="008C20B8" w:rsidRPr="00E23F2C">
              <w:rPr>
                <w:rFonts w:cs="Arial"/>
                <w:sz w:val="22"/>
                <w:szCs w:val="22"/>
              </w:rPr>
              <w:t>racovní postup při omítání teplosměnných ploch</w:t>
            </w:r>
          </w:p>
          <w:p w:rsidR="008C20B8" w:rsidRPr="00E23F2C" w:rsidRDefault="004F7D77" w:rsidP="00AD3F0F">
            <w:pPr>
              <w:widowControl w:val="0"/>
              <w:numPr>
                <w:ilvl w:val="0"/>
                <w:numId w:val="15"/>
              </w:numPr>
              <w:autoSpaceDE w:val="0"/>
              <w:autoSpaceDN w:val="0"/>
              <w:jc w:val="both"/>
              <w:rPr>
                <w:rFonts w:cs="Arial"/>
                <w:sz w:val="22"/>
                <w:szCs w:val="22"/>
              </w:rPr>
            </w:pPr>
            <w:r>
              <w:rPr>
                <w:rFonts w:cs="Arial"/>
                <w:sz w:val="22"/>
                <w:szCs w:val="22"/>
              </w:rPr>
              <w:t>o</w:t>
            </w:r>
            <w:r w:rsidR="008C20B8" w:rsidRPr="00E23F2C">
              <w:rPr>
                <w:rFonts w:cs="Arial"/>
                <w:sz w:val="22"/>
                <w:szCs w:val="22"/>
              </w:rPr>
              <w:t>mítání teplosměnných ploch</w:t>
            </w:r>
          </w:p>
        </w:tc>
      </w:tr>
      <w:tr w:rsidR="00CB5BF8" w:rsidRPr="00E23F2C" w:rsidTr="00CB5BF8">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CB5BF8" w:rsidRPr="00E23F2C" w:rsidRDefault="00CB5BF8" w:rsidP="00CB5BF8">
            <w:pPr>
              <w:widowControl w:val="0"/>
              <w:autoSpaceDE w:val="0"/>
              <w:autoSpaceDN w:val="0"/>
              <w:spacing w:after="120"/>
              <w:jc w:val="both"/>
              <w:rPr>
                <w:rFonts w:cs="Arial"/>
                <w:b/>
                <w:bCs/>
                <w:color w:val="333333"/>
                <w:sz w:val="22"/>
                <w:szCs w:val="22"/>
              </w:rPr>
            </w:pPr>
            <w:r w:rsidRPr="00E23F2C">
              <w:rPr>
                <w:rFonts w:cs="Arial"/>
                <w:b/>
                <w:bCs/>
                <w:color w:val="333333"/>
                <w:sz w:val="22"/>
                <w:szCs w:val="22"/>
              </w:rPr>
              <w:t>Postupy výuky</w:t>
            </w:r>
          </w:p>
          <w:p w:rsidR="00CB5BF8" w:rsidRPr="00E23F2C" w:rsidRDefault="00B604C0" w:rsidP="00B604C0">
            <w:pPr>
              <w:widowControl w:val="0"/>
              <w:autoSpaceDE w:val="0"/>
              <w:autoSpaceDN w:val="0"/>
              <w:rPr>
                <w:rFonts w:cs="Arial"/>
                <w:sz w:val="22"/>
                <w:szCs w:val="22"/>
              </w:rPr>
            </w:pPr>
            <w:r>
              <w:rPr>
                <w:rFonts w:cs="Arial"/>
                <w:sz w:val="22"/>
                <w:szCs w:val="22"/>
              </w:rPr>
              <w:t>Výklad, instruktáž,</w:t>
            </w:r>
            <w:r>
              <w:rPr>
                <w:rFonts w:cs="Arial"/>
                <w:bCs/>
                <w:color w:val="333333"/>
                <w:sz w:val="22"/>
                <w:szCs w:val="22"/>
              </w:rPr>
              <w:t xml:space="preserve"> </w:t>
            </w:r>
            <w:r>
              <w:rPr>
                <w:rFonts w:cs="Arial"/>
                <w:sz w:val="22"/>
                <w:szCs w:val="22"/>
              </w:rPr>
              <w:t>názorně demonstrační ukázka, e, praktický nácvik, samostatná práce pod dohledem lektora</w:t>
            </w:r>
            <w:r>
              <w:rPr>
                <w:rFonts w:cs="Arial"/>
                <w:bCs/>
                <w:color w:val="333333"/>
                <w:sz w:val="22"/>
                <w:szCs w:val="22"/>
              </w:rPr>
              <w:t>.</w:t>
            </w:r>
          </w:p>
        </w:tc>
      </w:tr>
      <w:tr w:rsidR="00CB5BF8" w:rsidRPr="00E23F2C" w:rsidTr="00CB5BF8">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CB5BF8" w:rsidRPr="00E23F2C" w:rsidRDefault="00CB5BF8" w:rsidP="00CB5BF8">
            <w:pPr>
              <w:widowControl w:val="0"/>
              <w:autoSpaceDE w:val="0"/>
              <w:autoSpaceDN w:val="0"/>
              <w:spacing w:after="120"/>
              <w:jc w:val="both"/>
              <w:rPr>
                <w:rFonts w:cs="Arial"/>
                <w:b/>
                <w:bCs/>
                <w:color w:val="333333"/>
                <w:sz w:val="22"/>
                <w:szCs w:val="22"/>
              </w:rPr>
            </w:pPr>
            <w:r w:rsidRPr="00E23F2C">
              <w:rPr>
                <w:rFonts w:cs="Arial"/>
                <w:b/>
                <w:bCs/>
                <w:color w:val="333333"/>
                <w:sz w:val="22"/>
                <w:szCs w:val="22"/>
              </w:rPr>
              <w:t>Ukončení modulu</w:t>
            </w:r>
          </w:p>
          <w:p w:rsidR="00C554BE" w:rsidRPr="004502B6" w:rsidRDefault="00C554BE" w:rsidP="00C554BE">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CB5BF8" w:rsidRPr="00C554BE" w:rsidRDefault="00CB5BF8" w:rsidP="00C554BE">
            <w:pPr>
              <w:widowControl w:val="0"/>
              <w:autoSpaceDE w:val="0"/>
              <w:autoSpaceDN w:val="0"/>
              <w:spacing w:after="120"/>
              <w:jc w:val="both"/>
              <w:rPr>
                <w:rFonts w:cs="Arial"/>
                <w:bCs/>
                <w:sz w:val="22"/>
                <w:szCs w:val="22"/>
              </w:rPr>
            </w:pPr>
            <w:r w:rsidRPr="00C554BE">
              <w:rPr>
                <w:rFonts w:cs="Arial"/>
                <w:bCs/>
                <w:sz w:val="22"/>
                <w:szCs w:val="22"/>
              </w:rPr>
              <w:t>V průběhu výuky bude lektor pozorovat práci jednotlivých účastníků, na základě cíleného pozorování</w:t>
            </w:r>
            <w:r w:rsidR="00B604C0">
              <w:rPr>
                <w:rFonts w:cs="Arial"/>
                <w:bCs/>
                <w:sz w:val="22"/>
                <w:szCs w:val="22"/>
              </w:rPr>
              <w:t>,</w:t>
            </w:r>
            <w:r w:rsidRPr="00C554BE">
              <w:rPr>
                <w:rFonts w:cs="Arial"/>
                <w:bCs/>
                <w:sz w:val="22"/>
                <w:szCs w:val="22"/>
              </w:rPr>
              <w:t xml:space="preserve"> řízeného rozhovoru (problémového dotazování)</w:t>
            </w:r>
            <w:r w:rsidR="00B604C0">
              <w:rPr>
                <w:rFonts w:cs="Arial"/>
                <w:bCs/>
                <w:sz w:val="22"/>
                <w:szCs w:val="22"/>
              </w:rPr>
              <w:t xml:space="preserve"> a výsledků dílčích úkolů a činností</w:t>
            </w:r>
            <w:r w:rsidRPr="00C554BE">
              <w:rPr>
                <w:rFonts w:cs="Arial"/>
                <w:bCs/>
                <w:sz w:val="22"/>
                <w:szCs w:val="22"/>
              </w:rPr>
              <w:t xml:space="preserve">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p>
          <w:p w:rsidR="00CB5BF8" w:rsidRPr="00CE3E8C" w:rsidRDefault="00CB5BF8" w:rsidP="00C02434">
            <w:pPr>
              <w:widowControl w:val="0"/>
              <w:autoSpaceDE w:val="0"/>
              <w:autoSpaceDN w:val="0"/>
              <w:spacing w:after="120"/>
              <w:jc w:val="both"/>
              <w:rPr>
                <w:rFonts w:cs="Arial"/>
                <w:b/>
                <w:bCs/>
                <w:color w:val="333333"/>
                <w:sz w:val="22"/>
                <w:szCs w:val="22"/>
              </w:rPr>
            </w:pPr>
          </w:p>
        </w:tc>
      </w:tr>
      <w:tr w:rsidR="00CB5BF8" w:rsidRPr="00E23F2C" w:rsidTr="00CB5BF8">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CB5BF8" w:rsidRPr="00E23F2C" w:rsidRDefault="00CB5BF8" w:rsidP="00CB5BF8">
            <w:pPr>
              <w:widowControl w:val="0"/>
              <w:autoSpaceDE w:val="0"/>
              <w:autoSpaceDN w:val="0"/>
              <w:jc w:val="both"/>
              <w:rPr>
                <w:rFonts w:cs="Arial"/>
                <w:b/>
                <w:bCs/>
                <w:color w:val="5F5F5F"/>
                <w:sz w:val="22"/>
                <w:szCs w:val="22"/>
              </w:rPr>
            </w:pPr>
            <w:r w:rsidRPr="00E23F2C">
              <w:rPr>
                <w:rFonts w:cs="Arial"/>
                <w:b/>
                <w:bCs/>
                <w:color w:val="333333"/>
                <w:sz w:val="22"/>
                <w:szCs w:val="22"/>
              </w:rPr>
              <w:lastRenderedPageBreak/>
              <w:t>Parametry pro hodnocení výsledků výuky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CB5BF8" w:rsidRPr="00E23F2C" w:rsidTr="00CB5BF8">
              <w:tc>
                <w:tcPr>
                  <w:tcW w:w="1255" w:type="dxa"/>
                  <w:tcMar>
                    <w:top w:w="28" w:type="dxa"/>
                    <w:bottom w:w="28" w:type="dxa"/>
                  </w:tcMar>
                </w:tcPr>
                <w:p w:rsidR="00CB5BF8" w:rsidRPr="00E23F2C" w:rsidRDefault="00CB5BF8" w:rsidP="00CB5BF8">
                  <w:pPr>
                    <w:widowControl w:val="0"/>
                    <w:autoSpaceDE w:val="0"/>
                    <w:autoSpaceDN w:val="0"/>
                    <w:jc w:val="both"/>
                    <w:rPr>
                      <w:rFonts w:cs="Arial"/>
                      <w:b/>
                      <w:sz w:val="22"/>
                      <w:szCs w:val="22"/>
                    </w:rPr>
                  </w:pPr>
                  <w:r w:rsidRPr="00E23F2C">
                    <w:rPr>
                      <w:rFonts w:cs="Arial"/>
                      <w:b/>
                      <w:sz w:val="22"/>
                      <w:szCs w:val="22"/>
                    </w:rPr>
                    <w:t>výsledek výuky</w:t>
                  </w:r>
                </w:p>
              </w:tc>
              <w:tc>
                <w:tcPr>
                  <w:tcW w:w="7724" w:type="dxa"/>
                  <w:tcMar>
                    <w:top w:w="28" w:type="dxa"/>
                    <w:bottom w:w="28" w:type="dxa"/>
                  </w:tcMar>
                </w:tcPr>
                <w:p w:rsidR="00CB5BF8" w:rsidRPr="00E23F2C" w:rsidRDefault="00CB5BF8" w:rsidP="00CB5BF8">
                  <w:pPr>
                    <w:widowControl w:val="0"/>
                    <w:autoSpaceDE w:val="0"/>
                    <w:autoSpaceDN w:val="0"/>
                    <w:jc w:val="both"/>
                    <w:rPr>
                      <w:rFonts w:cs="Arial"/>
                      <w:b/>
                      <w:sz w:val="22"/>
                      <w:szCs w:val="22"/>
                    </w:rPr>
                  </w:pPr>
                  <w:r w:rsidRPr="00E23F2C">
                    <w:rPr>
                      <w:rFonts w:cs="Arial"/>
                      <w:b/>
                      <w:sz w:val="22"/>
                      <w:szCs w:val="22"/>
                    </w:rPr>
                    <w:t>parametry pro hodnocení</w:t>
                  </w:r>
                </w:p>
              </w:tc>
            </w:tr>
            <w:tr w:rsidR="00CB5BF8" w:rsidRPr="00E23F2C" w:rsidTr="00CB5BF8">
              <w:tc>
                <w:tcPr>
                  <w:tcW w:w="1255" w:type="dxa"/>
                  <w:tcMar>
                    <w:top w:w="28" w:type="dxa"/>
                    <w:bottom w:w="28" w:type="dxa"/>
                  </w:tcMar>
                </w:tcPr>
                <w:p w:rsidR="00CB5BF8" w:rsidRPr="00E23F2C" w:rsidRDefault="00CB5BF8" w:rsidP="00B604C0">
                  <w:pPr>
                    <w:widowControl w:val="0"/>
                    <w:autoSpaceDE w:val="0"/>
                    <w:autoSpaceDN w:val="0"/>
                    <w:jc w:val="center"/>
                    <w:rPr>
                      <w:rFonts w:cs="Arial"/>
                      <w:bCs/>
                      <w:sz w:val="22"/>
                      <w:szCs w:val="22"/>
                    </w:rPr>
                  </w:pPr>
                  <w:r w:rsidRPr="00E23F2C">
                    <w:rPr>
                      <w:rFonts w:cs="Arial"/>
                      <w:sz w:val="22"/>
                      <w:szCs w:val="22"/>
                    </w:rPr>
                    <w:t>a)</w:t>
                  </w:r>
                </w:p>
              </w:tc>
              <w:tc>
                <w:tcPr>
                  <w:tcW w:w="7724" w:type="dxa"/>
                  <w:tcMar>
                    <w:top w:w="28" w:type="dxa"/>
                    <w:bottom w:w="28" w:type="dxa"/>
                  </w:tcMar>
                </w:tcPr>
                <w:p w:rsidR="00CB5BF8" w:rsidRPr="008C20B8" w:rsidRDefault="00FA6367" w:rsidP="00F1333D">
                  <w:pPr>
                    <w:widowControl w:val="0"/>
                    <w:autoSpaceDE w:val="0"/>
                    <w:autoSpaceDN w:val="0"/>
                    <w:rPr>
                      <w:rFonts w:cs="Arial"/>
                      <w:bCs/>
                      <w:sz w:val="22"/>
                      <w:szCs w:val="22"/>
                    </w:rPr>
                  </w:pPr>
                  <w:r>
                    <w:rPr>
                      <w:rFonts w:cs="Arial"/>
                      <w:bCs/>
                      <w:sz w:val="22"/>
                      <w:szCs w:val="22"/>
                    </w:rPr>
                    <w:t>P</w:t>
                  </w:r>
                  <w:r w:rsidR="00A120C6" w:rsidRPr="004923A3">
                    <w:rPr>
                      <w:rFonts w:cs="Arial"/>
                      <w:bCs/>
                      <w:sz w:val="22"/>
                      <w:szCs w:val="22"/>
                    </w:rPr>
                    <w:t>opsat pracovní postup zdění zdiva topidel dle zadání</w:t>
                  </w:r>
                  <w:r w:rsidR="00A120C6">
                    <w:rPr>
                      <w:rFonts w:cs="Arial"/>
                      <w:bCs/>
                      <w:sz w:val="22"/>
                      <w:szCs w:val="22"/>
                    </w:rPr>
                    <w:t xml:space="preserve">, </w:t>
                  </w:r>
                  <w:r w:rsidR="00FE2730" w:rsidRPr="008C20B8">
                    <w:rPr>
                      <w:rFonts w:cs="Arial"/>
                      <w:bCs/>
                      <w:sz w:val="22"/>
                      <w:szCs w:val="22"/>
                    </w:rPr>
                    <w:t>obsahově úplná a věcně správná odpověď</w:t>
                  </w:r>
                  <w:r>
                    <w:rPr>
                      <w:rFonts w:cs="Arial"/>
                      <w:bCs/>
                      <w:sz w:val="22"/>
                      <w:szCs w:val="22"/>
                    </w:rPr>
                    <w:t>.</w:t>
                  </w:r>
                </w:p>
              </w:tc>
            </w:tr>
            <w:tr w:rsidR="00CB5BF8" w:rsidRPr="00E23F2C" w:rsidTr="00CB5BF8">
              <w:tc>
                <w:tcPr>
                  <w:tcW w:w="1255" w:type="dxa"/>
                  <w:tcMar>
                    <w:top w:w="28" w:type="dxa"/>
                    <w:bottom w:w="28" w:type="dxa"/>
                  </w:tcMar>
                </w:tcPr>
                <w:p w:rsidR="00CB5BF8" w:rsidRPr="00E23F2C" w:rsidRDefault="00CB5BF8" w:rsidP="00B604C0">
                  <w:pPr>
                    <w:widowControl w:val="0"/>
                    <w:autoSpaceDE w:val="0"/>
                    <w:autoSpaceDN w:val="0"/>
                    <w:jc w:val="center"/>
                    <w:rPr>
                      <w:rFonts w:cs="Arial"/>
                      <w:bCs/>
                      <w:sz w:val="22"/>
                      <w:szCs w:val="22"/>
                    </w:rPr>
                  </w:pPr>
                  <w:r w:rsidRPr="00E23F2C">
                    <w:rPr>
                      <w:rFonts w:cs="Arial"/>
                      <w:sz w:val="22"/>
                      <w:szCs w:val="22"/>
                    </w:rPr>
                    <w:t>b)</w:t>
                  </w:r>
                </w:p>
              </w:tc>
              <w:tc>
                <w:tcPr>
                  <w:tcW w:w="7724" w:type="dxa"/>
                  <w:tcMar>
                    <w:top w:w="28" w:type="dxa"/>
                    <w:bottom w:w="28" w:type="dxa"/>
                  </w:tcMar>
                </w:tcPr>
                <w:p w:rsidR="00CB5BF8" w:rsidRPr="008C20B8" w:rsidRDefault="00FA6367" w:rsidP="00F1333D">
                  <w:pPr>
                    <w:widowControl w:val="0"/>
                    <w:autoSpaceDE w:val="0"/>
                    <w:autoSpaceDN w:val="0"/>
                    <w:rPr>
                      <w:rFonts w:cs="Arial"/>
                      <w:bCs/>
                      <w:sz w:val="22"/>
                      <w:szCs w:val="22"/>
                    </w:rPr>
                  </w:pPr>
                  <w:r>
                    <w:rPr>
                      <w:rFonts w:cs="Arial"/>
                      <w:bCs/>
                      <w:sz w:val="22"/>
                      <w:szCs w:val="22"/>
                    </w:rPr>
                    <w:t>P</w:t>
                  </w:r>
                  <w:r w:rsidR="00A120C6" w:rsidRPr="004923A3">
                    <w:rPr>
                      <w:rFonts w:cs="Arial"/>
                      <w:bCs/>
                      <w:sz w:val="22"/>
                      <w:szCs w:val="22"/>
                    </w:rPr>
                    <w:t>opsat pracovní postup omítání topidel dle zadání</w:t>
                  </w:r>
                  <w:r w:rsidR="00A120C6">
                    <w:rPr>
                      <w:rFonts w:cs="Arial"/>
                      <w:bCs/>
                      <w:sz w:val="22"/>
                      <w:szCs w:val="22"/>
                    </w:rPr>
                    <w:t xml:space="preserve">, </w:t>
                  </w:r>
                  <w:r w:rsidR="00FE2730" w:rsidRPr="008C20B8">
                    <w:rPr>
                      <w:rFonts w:cs="Arial"/>
                      <w:bCs/>
                      <w:sz w:val="22"/>
                      <w:szCs w:val="22"/>
                    </w:rPr>
                    <w:t>obsahově úplná a věcně správná odpověď</w:t>
                  </w:r>
                  <w:r>
                    <w:rPr>
                      <w:rFonts w:cs="Arial"/>
                      <w:bCs/>
                      <w:sz w:val="22"/>
                      <w:szCs w:val="22"/>
                    </w:rPr>
                    <w:t>.</w:t>
                  </w:r>
                </w:p>
              </w:tc>
            </w:tr>
            <w:tr w:rsidR="00CB5BF8" w:rsidRPr="00E23F2C" w:rsidTr="00CB5BF8">
              <w:tc>
                <w:tcPr>
                  <w:tcW w:w="1255" w:type="dxa"/>
                  <w:tcMar>
                    <w:top w:w="28" w:type="dxa"/>
                    <w:bottom w:w="28" w:type="dxa"/>
                  </w:tcMar>
                </w:tcPr>
                <w:p w:rsidR="00CB5BF8" w:rsidRPr="00E23F2C" w:rsidRDefault="00CB5BF8" w:rsidP="00B604C0">
                  <w:pPr>
                    <w:widowControl w:val="0"/>
                    <w:autoSpaceDE w:val="0"/>
                    <w:autoSpaceDN w:val="0"/>
                    <w:jc w:val="center"/>
                    <w:rPr>
                      <w:rFonts w:cs="Arial"/>
                      <w:bCs/>
                      <w:sz w:val="22"/>
                      <w:szCs w:val="22"/>
                    </w:rPr>
                  </w:pPr>
                  <w:r w:rsidRPr="00E23F2C">
                    <w:rPr>
                      <w:rFonts w:cs="Arial"/>
                      <w:sz w:val="22"/>
                      <w:szCs w:val="22"/>
                    </w:rPr>
                    <w:t>c)</w:t>
                  </w:r>
                </w:p>
              </w:tc>
              <w:tc>
                <w:tcPr>
                  <w:tcW w:w="7724" w:type="dxa"/>
                  <w:tcMar>
                    <w:top w:w="28" w:type="dxa"/>
                    <w:bottom w:w="28" w:type="dxa"/>
                  </w:tcMar>
                </w:tcPr>
                <w:p w:rsidR="00CB5BF8" w:rsidRPr="00E23F2C" w:rsidRDefault="00A120C6" w:rsidP="008C20B8">
                  <w:pPr>
                    <w:widowControl w:val="0"/>
                    <w:autoSpaceDE w:val="0"/>
                    <w:autoSpaceDN w:val="0"/>
                    <w:jc w:val="both"/>
                    <w:rPr>
                      <w:rFonts w:cs="Arial"/>
                      <w:bCs/>
                      <w:sz w:val="22"/>
                      <w:szCs w:val="22"/>
                    </w:rPr>
                  </w:pPr>
                  <w:r>
                    <w:rPr>
                      <w:rFonts w:cs="Arial"/>
                      <w:sz w:val="22"/>
                      <w:szCs w:val="22"/>
                    </w:rPr>
                    <w:t>P</w:t>
                  </w:r>
                  <w:r w:rsidR="00FE2730">
                    <w:rPr>
                      <w:rFonts w:cs="Arial"/>
                      <w:sz w:val="22"/>
                      <w:szCs w:val="22"/>
                    </w:rPr>
                    <w:t>rovedení</w:t>
                  </w:r>
                  <w:r>
                    <w:rPr>
                      <w:rFonts w:cs="Arial"/>
                      <w:sz w:val="22"/>
                      <w:szCs w:val="22"/>
                    </w:rPr>
                    <w:t xml:space="preserve"> přípravných prací</w:t>
                  </w:r>
                  <w:r w:rsidR="00FE2730">
                    <w:rPr>
                      <w:rFonts w:cs="Arial"/>
                      <w:sz w:val="22"/>
                      <w:szCs w:val="22"/>
                    </w:rPr>
                    <w:t xml:space="preserve"> dle zadání, dodržení technologického postupu, BOZP, srozumitelný a věcně správný komentář</w:t>
                  </w:r>
                  <w:r w:rsidR="00FA6367">
                    <w:rPr>
                      <w:rFonts w:cs="Arial"/>
                      <w:sz w:val="22"/>
                      <w:szCs w:val="22"/>
                    </w:rPr>
                    <w:t>.</w:t>
                  </w:r>
                </w:p>
              </w:tc>
            </w:tr>
            <w:tr w:rsidR="00966C0F" w:rsidRPr="00E23F2C" w:rsidTr="00CB5BF8">
              <w:tc>
                <w:tcPr>
                  <w:tcW w:w="1255" w:type="dxa"/>
                  <w:tcMar>
                    <w:top w:w="28" w:type="dxa"/>
                    <w:bottom w:w="28" w:type="dxa"/>
                  </w:tcMar>
                </w:tcPr>
                <w:p w:rsidR="00966C0F" w:rsidRPr="00E23F2C" w:rsidRDefault="00966C0F" w:rsidP="00B604C0">
                  <w:pPr>
                    <w:widowControl w:val="0"/>
                    <w:autoSpaceDE w:val="0"/>
                    <w:autoSpaceDN w:val="0"/>
                    <w:jc w:val="center"/>
                    <w:rPr>
                      <w:rFonts w:cs="Arial"/>
                      <w:bCs/>
                      <w:sz w:val="22"/>
                      <w:szCs w:val="22"/>
                    </w:rPr>
                  </w:pPr>
                  <w:r w:rsidRPr="00E23F2C">
                    <w:rPr>
                      <w:rFonts w:cs="Arial"/>
                      <w:bCs/>
                      <w:sz w:val="22"/>
                      <w:szCs w:val="22"/>
                    </w:rPr>
                    <w:t>d)</w:t>
                  </w:r>
                </w:p>
              </w:tc>
              <w:tc>
                <w:tcPr>
                  <w:tcW w:w="7724" w:type="dxa"/>
                  <w:tcMar>
                    <w:top w:w="28" w:type="dxa"/>
                    <w:bottom w:w="28" w:type="dxa"/>
                  </w:tcMar>
                </w:tcPr>
                <w:p w:rsidR="00966C0F" w:rsidRPr="00E23F2C" w:rsidRDefault="00A120C6" w:rsidP="00966C0F">
                  <w:pPr>
                    <w:widowControl w:val="0"/>
                    <w:autoSpaceDE w:val="0"/>
                    <w:autoSpaceDN w:val="0"/>
                    <w:jc w:val="both"/>
                    <w:rPr>
                      <w:rFonts w:cs="Arial"/>
                      <w:sz w:val="22"/>
                      <w:szCs w:val="22"/>
                    </w:rPr>
                  </w:pPr>
                  <w:r>
                    <w:rPr>
                      <w:rFonts w:cs="Arial"/>
                      <w:sz w:val="22"/>
                      <w:szCs w:val="22"/>
                    </w:rPr>
                    <w:t>P</w:t>
                  </w:r>
                  <w:r w:rsidR="00FE2730">
                    <w:rPr>
                      <w:rFonts w:cs="Arial"/>
                      <w:sz w:val="22"/>
                      <w:szCs w:val="22"/>
                    </w:rPr>
                    <w:t>rovedení</w:t>
                  </w:r>
                  <w:r>
                    <w:rPr>
                      <w:rFonts w:cs="Arial"/>
                      <w:sz w:val="22"/>
                      <w:szCs w:val="22"/>
                    </w:rPr>
                    <w:t xml:space="preserve"> zdění konstrukce</w:t>
                  </w:r>
                  <w:r w:rsidR="00FE2730">
                    <w:rPr>
                      <w:rFonts w:cs="Arial"/>
                      <w:sz w:val="22"/>
                      <w:szCs w:val="22"/>
                    </w:rPr>
                    <w:t xml:space="preserve"> dle zadání, dodržení technologického postupu, BOZP, srozumitelný a věcně správný komentář</w:t>
                  </w:r>
                  <w:r w:rsidR="00FA6367">
                    <w:rPr>
                      <w:rFonts w:cs="Arial"/>
                      <w:sz w:val="22"/>
                      <w:szCs w:val="22"/>
                    </w:rPr>
                    <w:t>.</w:t>
                  </w:r>
                </w:p>
              </w:tc>
            </w:tr>
            <w:tr w:rsidR="00966C0F" w:rsidRPr="00E23F2C" w:rsidTr="00CB5BF8">
              <w:tc>
                <w:tcPr>
                  <w:tcW w:w="1255" w:type="dxa"/>
                  <w:tcMar>
                    <w:top w:w="28" w:type="dxa"/>
                    <w:bottom w:w="28" w:type="dxa"/>
                  </w:tcMar>
                </w:tcPr>
                <w:p w:rsidR="00966C0F" w:rsidRPr="00E23F2C" w:rsidRDefault="00966C0F" w:rsidP="00B604C0">
                  <w:pPr>
                    <w:widowControl w:val="0"/>
                    <w:autoSpaceDE w:val="0"/>
                    <w:autoSpaceDN w:val="0"/>
                    <w:jc w:val="center"/>
                    <w:rPr>
                      <w:rFonts w:cs="Arial"/>
                      <w:bCs/>
                      <w:sz w:val="22"/>
                      <w:szCs w:val="22"/>
                    </w:rPr>
                  </w:pPr>
                  <w:r w:rsidRPr="00E23F2C">
                    <w:rPr>
                      <w:rFonts w:cs="Arial"/>
                      <w:bCs/>
                      <w:sz w:val="22"/>
                      <w:szCs w:val="22"/>
                    </w:rPr>
                    <w:t>e)</w:t>
                  </w:r>
                </w:p>
              </w:tc>
              <w:tc>
                <w:tcPr>
                  <w:tcW w:w="7724" w:type="dxa"/>
                  <w:tcMar>
                    <w:top w:w="28" w:type="dxa"/>
                    <w:bottom w:w="28" w:type="dxa"/>
                  </w:tcMar>
                </w:tcPr>
                <w:p w:rsidR="00966C0F" w:rsidRPr="00E23F2C" w:rsidRDefault="00A120C6" w:rsidP="00CE3E8C">
                  <w:pPr>
                    <w:widowControl w:val="0"/>
                    <w:autoSpaceDE w:val="0"/>
                    <w:autoSpaceDN w:val="0"/>
                    <w:jc w:val="both"/>
                    <w:rPr>
                      <w:rFonts w:cs="Arial"/>
                      <w:sz w:val="22"/>
                      <w:szCs w:val="22"/>
                    </w:rPr>
                  </w:pPr>
                  <w:r>
                    <w:rPr>
                      <w:rFonts w:cs="Arial"/>
                      <w:sz w:val="22"/>
                      <w:szCs w:val="22"/>
                    </w:rPr>
                    <w:t>P</w:t>
                  </w:r>
                  <w:r w:rsidR="00FE2730">
                    <w:rPr>
                      <w:rFonts w:cs="Arial"/>
                      <w:sz w:val="22"/>
                      <w:szCs w:val="22"/>
                    </w:rPr>
                    <w:t>rovedení</w:t>
                  </w:r>
                  <w:r>
                    <w:rPr>
                      <w:rFonts w:cs="Arial"/>
                      <w:sz w:val="22"/>
                      <w:szCs w:val="22"/>
                    </w:rPr>
                    <w:t xml:space="preserve"> omítání zdiva</w:t>
                  </w:r>
                  <w:r w:rsidR="00AF750D">
                    <w:rPr>
                      <w:rFonts w:cs="Arial"/>
                      <w:sz w:val="22"/>
                      <w:szCs w:val="22"/>
                    </w:rPr>
                    <w:t xml:space="preserve"> </w:t>
                  </w:r>
                  <w:r w:rsidR="00FE2730">
                    <w:rPr>
                      <w:rFonts w:cs="Arial"/>
                      <w:sz w:val="22"/>
                      <w:szCs w:val="22"/>
                    </w:rPr>
                    <w:t>dle zadání, dodržení technologického postupu, BOZP, srozumitelný a věcně správný komentář</w:t>
                  </w:r>
                  <w:r w:rsidR="00FA6367">
                    <w:rPr>
                      <w:rFonts w:cs="Arial"/>
                      <w:sz w:val="22"/>
                      <w:szCs w:val="22"/>
                    </w:rPr>
                    <w:t>.</w:t>
                  </w:r>
                </w:p>
              </w:tc>
            </w:tr>
            <w:tr w:rsidR="008C20B8" w:rsidRPr="00E23F2C" w:rsidTr="00F80ECD">
              <w:tc>
                <w:tcPr>
                  <w:tcW w:w="1255" w:type="dxa"/>
                  <w:tcMar>
                    <w:top w:w="28" w:type="dxa"/>
                    <w:bottom w:w="28" w:type="dxa"/>
                  </w:tcMar>
                </w:tcPr>
                <w:p w:rsidR="008C20B8" w:rsidRPr="00E23F2C" w:rsidRDefault="008C20B8" w:rsidP="00B604C0">
                  <w:pPr>
                    <w:widowControl w:val="0"/>
                    <w:autoSpaceDE w:val="0"/>
                    <w:autoSpaceDN w:val="0"/>
                    <w:jc w:val="center"/>
                    <w:rPr>
                      <w:rFonts w:cs="Arial"/>
                      <w:bCs/>
                      <w:sz w:val="22"/>
                      <w:szCs w:val="22"/>
                    </w:rPr>
                  </w:pPr>
                  <w:r>
                    <w:rPr>
                      <w:rFonts w:cs="Arial"/>
                      <w:sz w:val="22"/>
                      <w:szCs w:val="22"/>
                    </w:rPr>
                    <w:t>f</w:t>
                  </w:r>
                  <w:r w:rsidRPr="00E23F2C">
                    <w:rPr>
                      <w:rFonts w:cs="Arial"/>
                      <w:sz w:val="22"/>
                      <w:szCs w:val="22"/>
                    </w:rPr>
                    <w:t>)</w:t>
                  </w:r>
                </w:p>
              </w:tc>
              <w:tc>
                <w:tcPr>
                  <w:tcW w:w="7724" w:type="dxa"/>
                  <w:tcMar>
                    <w:top w:w="28" w:type="dxa"/>
                    <w:bottom w:w="28" w:type="dxa"/>
                  </w:tcMar>
                </w:tcPr>
                <w:p w:rsidR="008C20B8" w:rsidRPr="00E23F2C" w:rsidRDefault="00FA6367" w:rsidP="00F1333D">
                  <w:pPr>
                    <w:widowControl w:val="0"/>
                    <w:autoSpaceDE w:val="0"/>
                    <w:autoSpaceDN w:val="0"/>
                    <w:rPr>
                      <w:rFonts w:cs="Arial"/>
                      <w:bCs/>
                      <w:sz w:val="22"/>
                      <w:szCs w:val="22"/>
                    </w:rPr>
                  </w:pPr>
                  <w:r>
                    <w:rPr>
                      <w:rFonts w:cs="Arial"/>
                      <w:bCs/>
                      <w:sz w:val="22"/>
                      <w:szCs w:val="22"/>
                    </w:rPr>
                    <w:t>V</w:t>
                  </w:r>
                  <w:r w:rsidR="006420C4" w:rsidRPr="006420C4">
                    <w:rPr>
                      <w:rFonts w:cs="Arial"/>
                      <w:bCs/>
                      <w:sz w:val="22"/>
                      <w:szCs w:val="22"/>
                    </w:rPr>
                    <w:t xml:space="preserve">yjmenovat druhy materiálů pro omítání teplosměnných ploch, </w:t>
                  </w:r>
                  <w:r w:rsidR="008C20B8">
                    <w:rPr>
                      <w:rFonts w:cs="Arial"/>
                      <w:bCs/>
                      <w:sz w:val="22"/>
                      <w:szCs w:val="22"/>
                    </w:rPr>
                    <w:t>obsahově úplná a věcně správná odpověď</w:t>
                  </w:r>
                  <w:r>
                    <w:rPr>
                      <w:rFonts w:cs="Arial"/>
                      <w:bCs/>
                      <w:sz w:val="22"/>
                      <w:szCs w:val="22"/>
                    </w:rPr>
                    <w:t>.</w:t>
                  </w:r>
                </w:p>
              </w:tc>
            </w:tr>
            <w:tr w:rsidR="008C20B8" w:rsidRPr="00E23F2C" w:rsidTr="00F80ECD">
              <w:tc>
                <w:tcPr>
                  <w:tcW w:w="1255" w:type="dxa"/>
                  <w:tcMar>
                    <w:top w:w="28" w:type="dxa"/>
                    <w:bottom w:w="28" w:type="dxa"/>
                  </w:tcMar>
                </w:tcPr>
                <w:p w:rsidR="008C20B8" w:rsidRPr="00E23F2C" w:rsidRDefault="008C20B8" w:rsidP="00B604C0">
                  <w:pPr>
                    <w:widowControl w:val="0"/>
                    <w:autoSpaceDE w:val="0"/>
                    <w:autoSpaceDN w:val="0"/>
                    <w:jc w:val="center"/>
                    <w:rPr>
                      <w:rFonts w:cs="Arial"/>
                      <w:bCs/>
                      <w:sz w:val="22"/>
                      <w:szCs w:val="22"/>
                    </w:rPr>
                  </w:pPr>
                  <w:r>
                    <w:rPr>
                      <w:rFonts w:cs="Arial"/>
                      <w:sz w:val="22"/>
                      <w:szCs w:val="22"/>
                    </w:rPr>
                    <w:t>g</w:t>
                  </w:r>
                  <w:r w:rsidRPr="00E23F2C">
                    <w:rPr>
                      <w:rFonts w:cs="Arial"/>
                      <w:sz w:val="22"/>
                      <w:szCs w:val="22"/>
                    </w:rPr>
                    <w:t>)</w:t>
                  </w:r>
                </w:p>
              </w:tc>
              <w:tc>
                <w:tcPr>
                  <w:tcW w:w="7724" w:type="dxa"/>
                  <w:tcMar>
                    <w:top w:w="28" w:type="dxa"/>
                    <w:bottom w:w="28" w:type="dxa"/>
                  </w:tcMar>
                </w:tcPr>
                <w:p w:rsidR="008C20B8" w:rsidRPr="00E23F2C" w:rsidRDefault="00FA6367" w:rsidP="00F80ECD">
                  <w:pPr>
                    <w:widowControl w:val="0"/>
                    <w:autoSpaceDE w:val="0"/>
                    <w:autoSpaceDN w:val="0"/>
                    <w:jc w:val="both"/>
                    <w:rPr>
                      <w:rFonts w:cs="Arial"/>
                      <w:bCs/>
                      <w:sz w:val="22"/>
                      <w:szCs w:val="22"/>
                    </w:rPr>
                  </w:pPr>
                  <w:r>
                    <w:rPr>
                      <w:rFonts w:cs="Arial"/>
                      <w:bCs/>
                      <w:sz w:val="22"/>
                      <w:szCs w:val="22"/>
                    </w:rPr>
                    <w:t>P</w:t>
                  </w:r>
                  <w:r w:rsidR="00A120C6">
                    <w:rPr>
                      <w:rFonts w:cs="Arial"/>
                      <w:bCs/>
                      <w:sz w:val="22"/>
                      <w:szCs w:val="22"/>
                    </w:rPr>
                    <w:t xml:space="preserve">opsat pracovní postup omítání </w:t>
                  </w:r>
                  <w:r w:rsidR="008C20B8">
                    <w:rPr>
                      <w:rFonts w:cs="Arial"/>
                      <w:bCs/>
                      <w:sz w:val="22"/>
                      <w:szCs w:val="22"/>
                    </w:rPr>
                    <w:t>obsahově úplná a věcně správná odpověď</w:t>
                  </w:r>
                  <w:r>
                    <w:rPr>
                      <w:rFonts w:cs="Arial"/>
                      <w:bCs/>
                      <w:sz w:val="22"/>
                      <w:szCs w:val="22"/>
                    </w:rPr>
                    <w:t>.</w:t>
                  </w:r>
                </w:p>
              </w:tc>
            </w:tr>
            <w:tr w:rsidR="008C20B8" w:rsidRPr="00E23F2C" w:rsidTr="00F80ECD">
              <w:tc>
                <w:tcPr>
                  <w:tcW w:w="1255" w:type="dxa"/>
                  <w:tcMar>
                    <w:top w:w="28" w:type="dxa"/>
                    <w:bottom w:w="28" w:type="dxa"/>
                  </w:tcMar>
                </w:tcPr>
                <w:p w:rsidR="008C20B8" w:rsidRPr="00E23F2C" w:rsidRDefault="008C20B8" w:rsidP="00B604C0">
                  <w:pPr>
                    <w:widowControl w:val="0"/>
                    <w:autoSpaceDE w:val="0"/>
                    <w:autoSpaceDN w:val="0"/>
                    <w:jc w:val="center"/>
                    <w:rPr>
                      <w:rFonts w:cs="Arial"/>
                      <w:bCs/>
                      <w:sz w:val="22"/>
                      <w:szCs w:val="22"/>
                    </w:rPr>
                  </w:pPr>
                  <w:r>
                    <w:rPr>
                      <w:rFonts w:cs="Arial"/>
                      <w:sz w:val="22"/>
                      <w:szCs w:val="22"/>
                    </w:rPr>
                    <w:t>h</w:t>
                  </w:r>
                  <w:r w:rsidRPr="00E23F2C">
                    <w:rPr>
                      <w:rFonts w:cs="Arial"/>
                      <w:sz w:val="22"/>
                      <w:szCs w:val="22"/>
                    </w:rPr>
                    <w:t>)</w:t>
                  </w:r>
                </w:p>
              </w:tc>
              <w:tc>
                <w:tcPr>
                  <w:tcW w:w="7724" w:type="dxa"/>
                  <w:tcMar>
                    <w:top w:w="28" w:type="dxa"/>
                    <w:bottom w:w="28" w:type="dxa"/>
                  </w:tcMar>
                </w:tcPr>
                <w:p w:rsidR="008C20B8" w:rsidRPr="00E23F2C" w:rsidRDefault="00A120C6" w:rsidP="00C02434">
                  <w:pPr>
                    <w:widowControl w:val="0"/>
                    <w:autoSpaceDE w:val="0"/>
                    <w:autoSpaceDN w:val="0"/>
                    <w:jc w:val="both"/>
                    <w:rPr>
                      <w:rFonts w:cs="Arial"/>
                      <w:bCs/>
                      <w:sz w:val="22"/>
                      <w:szCs w:val="22"/>
                    </w:rPr>
                  </w:pPr>
                  <w:r>
                    <w:rPr>
                      <w:rFonts w:cs="Arial"/>
                      <w:sz w:val="22"/>
                      <w:szCs w:val="22"/>
                    </w:rPr>
                    <w:t>P</w:t>
                  </w:r>
                  <w:r w:rsidR="008C20B8">
                    <w:rPr>
                      <w:rFonts w:cs="Arial"/>
                      <w:sz w:val="22"/>
                      <w:szCs w:val="22"/>
                    </w:rPr>
                    <w:t>rovedení</w:t>
                  </w:r>
                  <w:r>
                    <w:rPr>
                      <w:rFonts w:cs="Arial"/>
                      <w:sz w:val="22"/>
                      <w:szCs w:val="22"/>
                    </w:rPr>
                    <w:t xml:space="preserve"> omítání teplosměnné plochy</w:t>
                  </w:r>
                  <w:r w:rsidR="008C20B8">
                    <w:rPr>
                      <w:rFonts w:cs="Arial"/>
                      <w:sz w:val="22"/>
                      <w:szCs w:val="22"/>
                    </w:rPr>
                    <w:t xml:space="preserve"> dle zadání, dodržení technologického postupu, BOZP, srozumitelný a věcně správný komentář</w:t>
                  </w:r>
                  <w:r w:rsidR="00FA6367">
                    <w:rPr>
                      <w:rFonts w:cs="Arial"/>
                      <w:sz w:val="22"/>
                      <w:szCs w:val="22"/>
                    </w:rPr>
                    <w:t>.</w:t>
                  </w:r>
                </w:p>
              </w:tc>
            </w:tr>
          </w:tbl>
          <w:p w:rsidR="00CB5BF8" w:rsidRPr="00E23F2C" w:rsidRDefault="00CB5BF8" w:rsidP="00CB5BF8">
            <w:pPr>
              <w:widowControl w:val="0"/>
              <w:autoSpaceDE w:val="0"/>
              <w:autoSpaceDN w:val="0"/>
              <w:jc w:val="both"/>
              <w:rPr>
                <w:rFonts w:cs="Arial"/>
                <w:bCs/>
                <w:sz w:val="22"/>
                <w:szCs w:val="22"/>
              </w:rPr>
            </w:pPr>
          </w:p>
        </w:tc>
      </w:tr>
      <w:tr w:rsidR="00CB5BF8" w:rsidRPr="00E23F2C" w:rsidTr="00CB5BF8">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B604C0" w:rsidRDefault="00B604C0" w:rsidP="00FA6367">
            <w:pPr>
              <w:widowControl w:val="0"/>
              <w:autoSpaceDE w:val="0"/>
              <w:autoSpaceDN w:val="0"/>
              <w:spacing w:after="120"/>
              <w:jc w:val="both"/>
              <w:rPr>
                <w:rFonts w:cs="Arial"/>
                <w:bCs/>
                <w:color w:val="000000"/>
                <w:sz w:val="22"/>
                <w:szCs w:val="22"/>
              </w:rPr>
            </w:pPr>
            <w:r>
              <w:rPr>
                <w:rFonts w:cs="Arial"/>
                <w:b/>
                <w:bCs/>
                <w:color w:val="333333"/>
                <w:sz w:val="22"/>
                <w:szCs w:val="22"/>
              </w:rPr>
              <w:t>Doporučená literatura pro lektory</w:t>
            </w:r>
          </w:p>
          <w:p w:rsidR="007D282D" w:rsidRPr="00DC54D8" w:rsidRDefault="00DC54D8" w:rsidP="00FA6367">
            <w:pPr>
              <w:widowControl w:val="0"/>
              <w:autoSpaceDE w:val="0"/>
              <w:autoSpaceDN w:val="0"/>
              <w:spacing w:after="120"/>
              <w:jc w:val="both"/>
              <w:rPr>
                <w:rFonts w:cs="Arial"/>
                <w:b/>
                <w:bCs/>
                <w:color w:val="333333"/>
                <w:sz w:val="22"/>
                <w:szCs w:val="22"/>
              </w:rPr>
            </w:pPr>
            <w:r w:rsidRPr="005D5ED5">
              <w:rPr>
                <w:rFonts w:cs="Arial"/>
                <w:bCs/>
                <w:color w:val="000000"/>
                <w:sz w:val="22"/>
                <w:szCs w:val="22"/>
              </w:rPr>
              <w:t>Pešek V</w:t>
            </w:r>
            <w:r>
              <w:rPr>
                <w:rFonts w:cs="Arial"/>
                <w:bCs/>
                <w:color w:val="000000"/>
                <w:sz w:val="22"/>
                <w:szCs w:val="22"/>
              </w:rPr>
              <w:t>.</w:t>
            </w:r>
            <w:r w:rsidRPr="005D5ED5">
              <w:rPr>
                <w:rFonts w:cs="Arial"/>
                <w:bCs/>
                <w:color w:val="000000"/>
                <w:sz w:val="22"/>
                <w:szCs w:val="22"/>
              </w:rPr>
              <w:t>, Kőnig V</w:t>
            </w:r>
            <w:r>
              <w:rPr>
                <w:rFonts w:cs="Arial"/>
                <w:bCs/>
                <w:color w:val="000000"/>
                <w:sz w:val="22"/>
                <w:szCs w:val="22"/>
              </w:rPr>
              <w:t>.</w:t>
            </w:r>
            <w:r w:rsidRPr="005D5ED5">
              <w:rPr>
                <w:rFonts w:cs="Arial"/>
                <w:bCs/>
                <w:color w:val="000000"/>
                <w:sz w:val="22"/>
                <w:szCs w:val="22"/>
              </w:rPr>
              <w:t xml:space="preserve"> </w:t>
            </w:r>
            <w:r w:rsidRPr="00F8536A">
              <w:rPr>
                <w:rFonts w:cs="Arial"/>
                <w:bCs/>
                <w:i/>
                <w:color w:val="000000"/>
                <w:sz w:val="22"/>
                <w:szCs w:val="22"/>
              </w:rPr>
              <w:t>Kamnářská technologie</w:t>
            </w:r>
            <w:r w:rsidRPr="00DC54D8">
              <w:rPr>
                <w:rFonts w:cs="Arial"/>
                <w:bCs/>
                <w:i/>
                <w:color w:val="000000"/>
                <w:sz w:val="22"/>
                <w:szCs w:val="22"/>
              </w:rPr>
              <w:t>.</w:t>
            </w:r>
            <w:r w:rsidRPr="005D5ED5">
              <w:rPr>
                <w:rFonts w:cs="Arial"/>
                <w:bCs/>
                <w:color w:val="000000"/>
                <w:sz w:val="22"/>
                <w:szCs w:val="22"/>
              </w:rPr>
              <w:t xml:space="preserve"> 1 vydání. Praha: SILIS, duben 2007</w:t>
            </w:r>
            <w:r w:rsidR="00FA6367">
              <w:rPr>
                <w:rFonts w:cs="Arial"/>
                <w:bCs/>
                <w:color w:val="000000"/>
                <w:sz w:val="22"/>
                <w:szCs w:val="22"/>
              </w:rPr>
              <w:t>,</w:t>
            </w:r>
            <w:r w:rsidRPr="005D5ED5">
              <w:rPr>
                <w:rFonts w:cs="Arial"/>
                <w:bCs/>
                <w:color w:val="000000"/>
                <w:sz w:val="22"/>
                <w:szCs w:val="22"/>
              </w:rPr>
              <w:t xml:space="preserve"> ISBN 80-03-00197-8</w:t>
            </w:r>
          </w:p>
        </w:tc>
      </w:tr>
    </w:tbl>
    <w:p w:rsidR="00DF1306" w:rsidRDefault="00CB5BF8" w:rsidP="00B604C0">
      <w:pPr>
        <w:pStyle w:val="Nadpis1"/>
      </w:pPr>
      <w:r>
        <w:br w:type="page"/>
      </w:r>
      <w:bookmarkStart w:id="37" w:name="_Toc371232812"/>
      <w:bookmarkStart w:id="38" w:name="_Toc423377088"/>
      <w:r w:rsidR="00DF1306" w:rsidRPr="00B604C0">
        <w:lastRenderedPageBreak/>
        <w:t>Příloha č. 1 – Rámcový rozvrh hodin vzorového výukového dne</w:t>
      </w:r>
      <w:bookmarkEnd w:id="37"/>
      <w:r w:rsidR="00DF1306" w:rsidRPr="00B604C0">
        <w:t xml:space="preserve"> </w:t>
      </w:r>
      <w:r w:rsidR="00202256">
        <w:pict>
          <v:rect id="_x0000_i1026" style="width:0;height:1.5pt" o:hralign="center" o:hrstd="t" o:hr="t" fillcolor="#aca899" stroked="f"/>
        </w:pict>
      </w:r>
      <w:bookmarkEnd w:id="38"/>
    </w:p>
    <w:p w:rsidR="00DF1306" w:rsidRDefault="00DF1306" w:rsidP="00DF1306">
      <w:pPr>
        <w:pStyle w:val="Nadpis1"/>
        <w:spacing w:after="120"/>
      </w:pPr>
    </w:p>
    <w:p w:rsidR="00DF1306" w:rsidRDefault="00DF1306" w:rsidP="00DF1306">
      <w:pPr>
        <w:pStyle w:val="Nadpis1"/>
        <w:spacing w:after="120"/>
        <w:jc w:val="cente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01"/>
        <w:gridCol w:w="1417"/>
        <w:gridCol w:w="3544"/>
      </w:tblGrid>
      <w:tr w:rsidR="00DF1306" w:rsidRPr="009A1F94" w:rsidTr="00221B06">
        <w:trPr>
          <w:jc w:val="center"/>
        </w:trPr>
        <w:tc>
          <w:tcPr>
            <w:tcW w:w="1101" w:type="dxa"/>
            <w:tcBorders>
              <w:top w:val="single" w:sz="12" w:space="0" w:color="auto"/>
              <w:bottom w:val="single" w:sz="12" w:space="0" w:color="auto"/>
              <w:right w:val="single" w:sz="12" w:space="0" w:color="auto"/>
            </w:tcBorders>
          </w:tcPr>
          <w:p w:rsidR="00DF1306" w:rsidRPr="004D2BF6" w:rsidRDefault="00DF1306" w:rsidP="00221B06">
            <w:pPr>
              <w:jc w:val="center"/>
              <w:rPr>
                <w:b/>
                <w:sz w:val="20"/>
                <w:szCs w:val="20"/>
              </w:rPr>
            </w:pPr>
            <w:r w:rsidRPr="004D2BF6">
              <w:rPr>
                <w:b/>
                <w:sz w:val="20"/>
                <w:szCs w:val="20"/>
              </w:rPr>
              <w:t>Hodina</w:t>
            </w:r>
          </w:p>
          <w:p w:rsidR="00DF1306" w:rsidRPr="004D2BF6" w:rsidRDefault="00DF1306" w:rsidP="00221B06">
            <w:pPr>
              <w:jc w:val="center"/>
              <w:rPr>
                <w:b/>
                <w:sz w:val="20"/>
                <w:szCs w:val="20"/>
              </w:rPr>
            </w:pPr>
            <w:r w:rsidRPr="004D2BF6">
              <w:rPr>
                <w:b/>
                <w:sz w:val="20"/>
                <w:szCs w:val="20"/>
              </w:rPr>
              <w:t>číslo</w:t>
            </w:r>
          </w:p>
        </w:tc>
        <w:tc>
          <w:tcPr>
            <w:tcW w:w="1417" w:type="dxa"/>
            <w:tcBorders>
              <w:top w:val="single" w:sz="12" w:space="0" w:color="auto"/>
              <w:left w:val="single" w:sz="12" w:space="0" w:color="auto"/>
              <w:bottom w:val="single" w:sz="12" w:space="0" w:color="auto"/>
              <w:right w:val="single" w:sz="12" w:space="0" w:color="auto"/>
            </w:tcBorders>
          </w:tcPr>
          <w:p w:rsidR="00DF1306" w:rsidRPr="004D2BF6" w:rsidRDefault="00DF1306" w:rsidP="00221B06">
            <w:pPr>
              <w:rPr>
                <w:b/>
                <w:sz w:val="20"/>
                <w:szCs w:val="20"/>
              </w:rPr>
            </w:pPr>
            <w:r w:rsidRPr="004D2BF6">
              <w:rPr>
                <w:b/>
                <w:sz w:val="20"/>
                <w:szCs w:val="20"/>
              </w:rPr>
              <w:t>Od - do</w:t>
            </w:r>
          </w:p>
        </w:tc>
        <w:tc>
          <w:tcPr>
            <w:tcW w:w="3544" w:type="dxa"/>
            <w:tcBorders>
              <w:top w:val="single" w:sz="12" w:space="0" w:color="auto"/>
              <w:left w:val="single" w:sz="12" w:space="0" w:color="auto"/>
              <w:bottom w:val="single" w:sz="12" w:space="0" w:color="auto"/>
            </w:tcBorders>
          </w:tcPr>
          <w:p w:rsidR="00DF1306" w:rsidRPr="004D2BF6" w:rsidRDefault="00DF1306" w:rsidP="00221B06">
            <w:pPr>
              <w:rPr>
                <w:b/>
                <w:sz w:val="20"/>
                <w:szCs w:val="20"/>
              </w:rPr>
            </w:pPr>
            <w:r w:rsidRPr="004D2BF6">
              <w:rPr>
                <w:b/>
                <w:sz w:val="20"/>
                <w:szCs w:val="20"/>
              </w:rPr>
              <w:t>Předmět - modul</w:t>
            </w:r>
          </w:p>
        </w:tc>
      </w:tr>
      <w:tr w:rsidR="00DF1306" w:rsidRPr="009A1F94" w:rsidTr="00221B06">
        <w:trPr>
          <w:jc w:val="center"/>
        </w:trPr>
        <w:tc>
          <w:tcPr>
            <w:tcW w:w="1101" w:type="dxa"/>
            <w:tcBorders>
              <w:top w:val="single" w:sz="12" w:space="0" w:color="auto"/>
              <w:right w:val="single" w:sz="12" w:space="0" w:color="auto"/>
            </w:tcBorders>
            <w:vAlign w:val="center"/>
          </w:tcPr>
          <w:p w:rsidR="00DF1306" w:rsidRPr="00315042" w:rsidRDefault="00DF1306" w:rsidP="00221B06">
            <w:pPr>
              <w:jc w:val="center"/>
              <w:rPr>
                <w:b/>
                <w:sz w:val="20"/>
                <w:szCs w:val="20"/>
              </w:rPr>
            </w:pPr>
            <w:r w:rsidRPr="00315042">
              <w:rPr>
                <w:b/>
                <w:sz w:val="20"/>
                <w:szCs w:val="20"/>
              </w:rPr>
              <w:t>1</w:t>
            </w:r>
          </w:p>
        </w:tc>
        <w:tc>
          <w:tcPr>
            <w:tcW w:w="1417" w:type="dxa"/>
            <w:tcBorders>
              <w:top w:val="single" w:sz="12" w:space="0" w:color="auto"/>
              <w:left w:val="single" w:sz="12" w:space="0" w:color="auto"/>
              <w:right w:val="single" w:sz="12" w:space="0" w:color="auto"/>
            </w:tcBorders>
          </w:tcPr>
          <w:p w:rsidR="00DF1306" w:rsidRDefault="00DF1306" w:rsidP="00221B06">
            <w:pPr>
              <w:pStyle w:val="Nadpis1"/>
              <w:widowControl w:val="0"/>
              <w:autoSpaceDE w:val="0"/>
              <w:autoSpaceDN w:val="0"/>
              <w:spacing w:after="120"/>
            </w:pPr>
          </w:p>
        </w:tc>
        <w:tc>
          <w:tcPr>
            <w:tcW w:w="3544" w:type="dxa"/>
            <w:tcBorders>
              <w:top w:val="single" w:sz="12" w:space="0" w:color="auto"/>
              <w:left w:val="single" w:sz="12" w:space="0" w:color="auto"/>
            </w:tcBorders>
          </w:tcPr>
          <w:p w:rsidR="00DF1306" w:rsidRDefault="00DF1306" w:rsidP="00221B06">
            <w:pPr>
              <w:pStyle w:val="Nadpis1"/>
              <w:widowControl w:val="0"/>
              <w:autoSpaceDE w:val="0"/>
              <w:autoSpaceDN w:val="0"/>
              <w:spacing w:after="120"/>
            </w:pPr>
          </w:p>
        </w:tc>
      </w:tr>
      <w:tr w:rsidR="00DF1306" w:rsidTr="00221B06">
        <w:trPr>
          <w:jc w:val="center"/>
        </w:trPr>
        <w:tc>
          <w:tcPr>
            <w:tcW w:w="1101" w:type="dxa"/>
            <w:tcBorders>
              <w:right w:val="single" w:sz="12" w:space="0" w:color="auto"/>
            </w:tcBorders>
            <w:vAlign w:val="center"/>
          </w:tcPr>
          <w:p w:rsidR="00DF1306" w:rsidRPr="00315042" w:rsidRDefault="00DF1306" w:rsidP="00221B06">
            <w:pPr>
              <w:jc w:val="center"/>
              <w:rPr>
                <w:b/>
                <w:sz w:val="20"/>
                <w:szCs w:val="20"/>
              </w:rPr>
            </w:pPr>
            <w:r w:rsidRPr="00315042">
              <w:rPr>
                <w:b/>
                <w:sz w:val="20"/>
                <w:szCs w:val="20"/>
              </w:rPr>
              <w:t>2</w:t>
            </w:r>
          </w:p>
        </w:tc>
        <w:tc>
          <w:tcPr>
            <w:tcW w:w="1417" w:type="dxa"/>
            <w:tcBorders>
              <w:left w:val="single" w:sz="12" w:space="0" w:color="auto"/>
              <w:right w:val="single" w:sz="12" w:space="0" w:color="auto"/>
            </w:tcBorders>
          </w:tcPr>
          <w:p w:rsidR="00DF1306" w:rsidRDefault="00DF1306" w:rsidP="00221B06">
            <w:pPr>
              <w:pStyle w:val="Nadpis1"/>
              <w:widowControl w:val="0"/>
              <w:autoSpaceDE w:val="0"/>
              <w:autoSpaceDN w:val="0"/>
              <w:spacing w:after="120"/>
            </w:pPr>
          </w:p>
        </w:tc>
        <w:tc>
          <w:tcPr>
            <w:tcW w:w="3544" w:type="dxa"/>
            <w:tcBorders>
              <w:left w:val="single" w:sz="12" w:space="0" w:color="auto"/>
            </w:tcBorders>
          </w:tcPr>
          <w:p w:rsidR="00DF1306" w:rsidRDefault="00DF1306" w:rsidP="00221B06">
            <w:pPr>
              <w:pStyle w:val="Nadpis1"/>
              <w:widowControl w:val="0"/>
              <w:autoSpaceDE w:val="0"/>
              <w:autoSpaceDN w:val="0"/>
              <w:spacing w:after="120"/>
            </w:pPr>
          </w:p>
        </w:tc>
      </w:tr>
      <w:tr w:rsidR="00DF1306" w:rsidTr="00221B06">
        <w:trPr>
          <w:jc w:val="center"/>
        </w:trPr>
        <w:tc>
          <w:tcPr>
            <w:tcW w:w="1101" w:type="dxa"/>
            <w:tcBorders>
              <w:right w:val="single" w:sz="12" w:space="0" w:color="auto"/>
            </w:tcBorders>
            <w:vAlign w:val="center"/>
          </w:tcPr>
          <w:p w:rsidR="00DF1306" w:rsidRPr="00315042" w:rsidRDefault="00DF1306" w:rsidP="00221B06">
            <w:pPr>
              <w:jc w:val="center"/>
              <w:rPr>
                <w:b/>
                <w:sz w:val="20"/>
                <w:szCs w:val="20"/>
              </w:rPr>
            </w:pPr>
            <w:r w:rsidRPr="00315042">
              <w:rPr>
                <w:b/>
                <w:sz w:val="20"/>
                <w:szCs w:val="20"/>
              </w:rPr>
              <w:t>3</w:t>
            </w:r>
          </w:p>
        </w:tc>
        <w:tc>
          <w:tcPr>
            <w:tcW w:w="1417" w:type="dxa"/>
            <w:tcBorders>
              <w:left w:val="single" w:sz="12" w:space="0" w:color="auto"/>
              <w:right w:val="single" w:sz="12" w:space="0" w:color="auto"/>
            </w:tcBorders>
          </w:tcPr>
          <w:p w:rsidR="00DF1306" w:rsidRDefault="00DF1306" w:rsidP="00221B06">
            <w:pPr>
              <w:pStyle w:val="Nadpis1"/>
              <w:widowControl w:val="0"/>
              <w:autoSpaceDE w:val="0"/>
              <w:autoSpaceDN w:val="0"/>
              <w:spacing w:after="120"/>
            </w:pPr>
          </w:p>
        </w:tc>
        <w:tc>
          <w:tcPr>
            <w:tcW w:w="3544" w:type="dxa"/>
            <w:tcBorders>
              <w:left w:val="single" w:sz="12" w:space="0" w:color="auto"/>
            </w:tcBorders>
          </w:tcPr>
          <w:p w:rsidR="00DF1306" w:rsidRDefault="00DF1306" w:rsidP="00221B06">
            <w:pPr>
              <w:pStyle w:val="Nadpis1"/>
              <w:widowControl w:val="0"/>
              <w:autoSpaceDE w:val="0"/>
              <w:autoSpaceDN w:val="0"/>
              <w:spacing w:after="120"/>
            </w:pPr>
          </w:p>
        </w:tc>
      </w:tr>
      <w:tr w:rsidR="00DF1306" w:rsidTr="00221B06">
        <w:trPr>
          <w:jc w:val="center"/>
        </w:trPr>
        <w:tc>
          <w:tcPr>
            <w:tcW w:w="1101" w:type="dxa"/>
            <w:tcBorders>
              <w:right w:val="single" w:sz="12" w:space="0" w:color="auto"/>
            </w:tcBorders>
            <w:vAlign w:val="center"/>
          </w:tcPr>
          <w:p w:rsidR="00DF1306" w:rsidRPr="00315042" w:rsidRDefault="00DF1306" w:rsidP="00221B06">
            <w:pPr>
              <w:jc w:val="center"/>
              <w:rPr>
                <w:b/>
                <w:sz w:val="20"/>
                <w:szCs w:val="20"/>
              </w:rPr>
            </w:pPr>
            <w:r w:rsidRPr="00315042">
              <w:rPr>
                <w:b/>
                <w:sz w:val="20"/>
                <w:szCs w:val="20"/>
              </w:rPr>
              <w:t>4</w:t>
            </w:r>
          </w:p>
        </w:tc>
        <w:tc>
          <w:tcPr>
            <w:tcW w:w="1417" w:type="dxa"/>
            <w:tcBorders>
              <w:left w:val="single" w:sz="12" w:space="0" w:color="auto"/>
              <w:right w:val="single" w:sz="12" w:space="0" w:color="auto"/>
            </w:tcBorders>
          </w:tcPr>
          <w:p w:rsidR="00DF1306" w:rsidRDefault="00DF1306" w:rsidP="00221B06">
            <w:pPr>
              <w:pStyle w:val="Nadpis1"/>
              <w:widowControl w:val="0"/>
              <w:autoSpaceDE w:val="0"/>
              <w:autoSpaceDN w:val="0"/>
              <w:spacing w:after="120"/>
            </w:pPr>
          </w:p>
        </w:tc>
        <w:tc>
          <w:tcPr>
            <w:tcW w:w="3544" w:type="dxa"/>
            <w:tcBorders>
              <w:left w:val="single" w:sz="12" w:space="0" w:color="auto"/>
            </w:tcBorders>
          </w:tcPr>
          <w:p w:rsidR="00DF1306" w:rsidRDefault="00DF1306" w:rsidP="00221B06">
            <w:pPr>
              <w:pStyle w:val="Nadpis1"/>
              <w:widowControl w:val="0"/>
              <w:autoSpaceDE w:val="0"/>
              <w:autoSpaceDN w:val="0"/>
              <w:spacing w:after="120"/>
            </w:pPr>
          </w:p>
        </w:tc>
      </w:tr>
      <w:tr w:rsidR="00DF1306" w:rsidTr="00221B06">
        <w:trPr>
          <w:jc w:val="center"/>
        </w:trPr>
        <w:tc>
          <w:tcPr>
            <w:tcW w:w="1101" w:type="dxa"/>
            <w:tcBorders>
              <w:right w:val="single" w:sz="12" w:space="0" w:color="auto"/>
            </w:tcBorders>
            <w:vAlign w:val="center"/>
          </w:tcPr>
          <w:p w:rsidR="00DF1306" w:rsidRPr="00315042" w:rsidRDefault="00DF1306" w:rsidP="00221B06">
            <w:pPr>
              <w:jc w:val="center"/>
              <w:rPr>
                <w:b/>
                <w:sz w:val="20"/>
                <w:szCs w:val="20"/>
              </w:rPr>
            </w:pPr>
            <w:r w:rsidRPr="00315042">
              <w:rPr>
                <w:b/>
                <w:sz w:val="20"/>
                <w:szCs w:val="20"/>
              </w:rPr>
              <w:t>5</w:t>
            </w:r>
          </w:p>
        </w:tc>
        <w:tc>
          <w:tcPr>
            <w:tcW w:w="1417" w:type="dxa"/>
            <w:tcBorders>
              <w:left w:val="single" w:sz="12" w:space="0" w:color="auto"/>
              <w:right w:val="single" w:sz="12" w:space="0" w:color="auto"/>
            </w:tcBorders>
          </w:tcPr>
          <w:p w:rsidR="00DF1306" w:rsidRDefault="00DF1306" w:rsidP="00221B06">
            <w:pPr>
              <w:pStyle w:val="Nadpis1"/>
              <w:widowControl w:val="0"/>
              <w:autoSpaceDE w:val="0"/>
              <w:autoSpaceDN w:val="0"/>
              <w:spacing w:after="120"/>
            </w:pPr>
          </w:p>
        </w:tc>
        <w:tc>
          <w:tcPr>
            <w:tcW w:w="3544" w:type="dxa"/>
            <w:tcBorders>
              <w:left w:val="single" w:sz="12" w:space="0" w:color="auto"/>
            </w:tcBorders>
          </w:tcPr>
          <w:p w:rsidR="00DF1306" w:rsidRDefault="00DF1306" w:rsidP="00221B06">
            <w:pPr>
              <w:pStyle w:val="Nadpis1"/>
              <w:widowControl w:val="0"/>
              <w:autoSpaceDE w:val="0"/>
              <w:autoSpaceDN w:val="0"/>
              <w:spacing w:after="120"/>
            </w:pPr>
          </w:p>
        </w:tc>
      </w:tr>
      <w:tr w:rsidR="00DF1306" w:rsidTr="00221B06">
        <w:trPr>
          <w:jc w:val="center"/>
        </w:trPr>
        <w:tc>
          <w:tcPr>
            <w:tcW w:w="1101" w:type="dxa"/>
            <w:tcBorders>
              <w:right w:val="single" w:sz="12" w:space="0" w:color="auto"/>
            </w:tcBorders>
            <w:vAlign w:val="center"/>
          </w:tcPr>
          <w:p w:rsidR="00DF1306" w:rsidRPr="00315042" w:rsidRDefault="00DF1306" w:rsidP="00221B06">
            <w:pPr>
              <w:jc w:val="center"/>
              <w:rPr>
                <w:b/>
                <w:sz w:val="20"/>
                <w:szCs w:val="20"/>
              </w:rPr>
            </w:pPr>
            <w:r w:rsidRPr="00315042">
              <w:rPr>
                <w:b/>
                <w:sz w:val="20"/>
                <w:szCs w:val="20"/>
              </w:rPr>
              <w:t>6</w:t>
            </w:r>
          </w:p>
        </w:tc>
        <w:tc>
          <w:tcPr>
            <w:tcW w:w="1417" w:type="dxa"/>
            <w:tcBorders>
              <w:left w:val="single" w:sz="12" w:space="0" w:color="auto"/>
              <w:right w:val="single" w:sz="12" w:space="0" w:color="auto"/>
            </w:tcBorders>
          </w:tcPr>
          <w:p w:rsidR="00DF1306" w:rsidRDefault="00DF1306" w:rsidP="00221B06">
            <w:pPr>
              <w:pStyle w:val="Nadpis1"/>
              <w:widowControl w:val="0"/>
              <w:autoSpaceDE w:val="0"/>
              <w:autoSpaceDN w:val="0"/>
              <w:spacing w:after="120"/>
            </w:pPr>
          </w:p>
        </w:tc>
        <w:tc>
          <w:tcPr>
            <w:tcW w:w="3544" w:type="dxa"/>
            <w:tcBorders>
              <w:left w:val="single" w:sz="12" w:space="0" w:color="auto"/>
            </w:tcBorders>
          </w:tcPr>
          <w:p w:rsidR="00DF1306" w:rsidRDefault="00DF1306" w:rsidP="00221B06">
            <w:pPr>
              <w:pStyle w:val="Nadpis1"/>
              <w:widowControl w:val="0"/>
              <w:autoSpaceDE w:val="0"/>
              <w:autoSpaceDN w:val="0"/>
              <w:spacing w:after="120"/>
            </w:pPr>
          </w:p>
        </w:tc>
      </w:tr>
      <w:tr w:rsidR="00DF1306" w:rsidTr="00221B06">
        <w:trPr>
          <w:jc w:val="center"/>
        </w:trPr>
        <w:tc>
          <w:tcPr>
            <w:tcW w:w="1101" w:type="dxa"/>
            <w:tcBorders>
              <w:right w:val="single" w:sz="12" w:space="0" w:color="auto"/>
            </w:tcBorders>
            <w:vAlign w:val="center"/>
          </w:tcPr>
          <w:p w:rsidR="00DF1306" w:rsidRPr="00315042" w:rsidRDefault="00DF1306" w:rsidP="00221B06">
            <w:pPr>
              <w:jc w:val="center"/>
              <w:rPr>
                <w:b/>
                <w:sz w:val="20"/>
                <w:szCs w:val="20"/>
              </w:rPr>
            </w:pPr>
            <w:r w:rsidRPr="00315042">
              <w:rPr>
                <w:b/>
                <w:sz w:val="20"/>
                <w:szCs w:val="20"/>
              </w:rPr>
              <w:t>7</w:t>
            </w:r>
          </w:p>
        </w:tc>
        <w:tc>
          <w:tcPr>
            <w:tcW w:w="1417" w:type="dxa"/>
            <w:tcBorders>
              <w:left w:val="single" w:sz="12" w:space="0" w:color="auto"/>
              <w:right w:val="single" w:sz="12" w:space="0" w:color="auto"/>
            </w:tcBorders>
          </w:tcPr>
          <w:p w:rsidR="00DF1306" w:rsidRDefault="00DF1306" w:rsidP="00221B06">
            <w:pPr>
              <w:pStyle w:val="Nadpis1"/>
              <w:widowControl w:val="0"/>
              <w:autoSpaceDE w:val="0"/>
              <w:autoSpaceDN w:val="0"/>
              <w:spacing w:after="120"/>
            </w:pPr>
          </w:p>
        </w:tc>
        <w:tc>
          <w:tcPr>
            <w:tcW w:w="3544" w:type="dxa"/>
            <w:tcBorders>
              <w:left w:val="single" w:sz="12" w:space="0" w:color="auto"/>
            </w:tcBorders>
          </w:tcPr>
          <w:p w:rsidR="00DF1306" w:rsidRDefault="00DF1306" w:rsidP="00221B06">
            <w:pPr>
              <w:pStyle w:val="Nadpis1"/>
              <w:widowControl w:val="0"/>
              <w:autoSpaceDE w:val="0"/>
              <w:autoSpaceDN w:val="0"/>
              <w:spacing w:after="120"/>
            </w:pPr>
          </w:p>
        </w:tc>
      </w:tr>
      <w:tr w:rsidR="00DF1306" w:rsidTr="00221B06">
        <w:trPr>
          <w:jc w:val="center"/>
        </w:trPr>
        <w:tc>
          <w:tcPr>
            <w:tcW w:w="1101" w:type="dxa"/>
            <w:tcBorders>
              <w:right w:val="single" w:sz="12" w:space="0" w:color="auto"/>
            </w:tcBorders>
            <w:vAlign w:val="center"/>
          </w:tcPr>
          <w:p w:rsidR="00DF1306" w:rsidRPr="00315042" w:rsidRDefault="00DF1306" w:rsidP="00221B06">
            <w:pPr>
              <w:jc w:val="center"/>
              <w:rPr>
                <w:b/>
                <w:sz w:val="20"/>
                <w:szCs w:val="20"/>
              </w:rPr>
            </w:pPr>
            <w:r w:rsidRPr="00315042">
              <w:rPr>
                <w:b/>
                <w:sz w:val="20"/>
                <w:szCs w:val="20"/>
              </w:rPr>
              <w:t>8</w:t>
            </w:r>
          </w:p>
        </w:tc>
        <w:tc>
          <w:tcPr>
            <w:tcW w:w="1417" w:type="dxa"/>
            <w:tcBorders>
              <w:left w:val="single" w:sz="12" w:space="0" w:color="auto"/>
              <w:right w:val="single" w:sz="12" w:space="0" w:color="auto"/>
            </w:tcBorders>
          </w:tcPr>
          <w:p w:rsidR="00DF1306" w:rsidRDefault="00DF1306" w:rsidP="00221B06">
            <w:pPr>
              <w:pStyle w:val="Nadpis1"/>
              <w:widowControl w:val="0"/>
              <w:autoSpaceDE w:val="0"/>
              <w:autoSpaceDN w:val="0"/>
              <w:spacing w:after="120"/>
            </w:pPr>
          </w:p>
        </w:tc>
        <w:tc>
          <w:tcPr>
            <w:tcW w:w="3544" w:type="dxa"/>
            <w:tcBorders>
              <w:left w:val="single" w:sz="12" w:space="0" w:color="auto"/>
            </w:tcBorders>
          </w:tcPr>
          <w:p w:rsidR="00DF1306" w:rsidRDefault="00DF1306" w:rsidP="00221B06">
            <w:pPr>
              <w:pStyle w:val="Nadpis1"/>
              <w:widowControl w:val="0"/>
              <w:autoSpaceDE w:val="0"/>
              <w:autoSpaceDN w:val="0"/>
              <w:spacing w:after="120"/>
            </w:pPr>
          </w:p>
        </w:tc>
      </w:tr>
    </w:tbl>
    <w:p w:rsidR="00DF1306" w:rsidRPr="007834D0" w:rsidRDefault="00DF1306" w:rsidP="00B604C0">
      <w:pPr>
        <w:pStyle w:val="Nadpis1"/>
      </w:pPr>
      <w:r>
        <w:br w:type="page"/>
      </w:r>
      <w:bookmarkStart w:id="39" w:name="_Toc371232813"/>
      <w:bookmarkStart w:id="40" w:name="_Toc423377089"/>
      <w:r w:rsidRPr="007834D0">
        <w:lastRenderedPageBreak/>
        <w:t>Příloha č. 2 – Složení zkušební komise</w:t>
      </w:r>
      <w:bookmarkEnd w:id="39"/>
      <w:bookmarkEnd w:id="40"/>
      <w:r w:rsidRPr="007834D0">
        <w:t xml:space="preserve"> </w:t>
      </w:r>
    </w:p>
    <w:p w:rsidR="00DF1306" w:rsidRDefault="00202256" w:rsidP="00B604C0">
      <w:pPr>
        <w:pStyle w:val="Nadpis1"/>
      </w:pPr>
      <w:bookmarkStart w:id="41" w:name="_Toc423377090"/>
      <w:r>
        <w:pict>
          <v:rect id="_x0000_i1027" style="width:0;height:1.5pt" o:hralign="center" o:hrstd="t" o:hr="t" fillcolor="#aca899" stroked="f"/>
        </w:pict>
      </w:r>
      <w:bookmarkEnd w:id="41"/>
    </w:p>
    <w:p w:rsidR="00DF1306" w:rsidRDefault="00DF1306" w:rsidP="00DF1306">
      <w:pPr>
        <w:pStyle w:val="Nadpis1"/>
        <w:spacing w:after="120"/>
      </w:pPr>
    </w:p>
    <w:p w:rsidR="00DF1306" w:rsidRDefault="00DF1306" w:rsidP="00B604C0">
      <w:pPr>
        <w:pStyle w:val="Nadpis1"/>
      </w:pPr>
      <w:r>
        <w:br w:type="page"/>
      </w:r>
      <w:bookmarkStart w:id="42" w:name="_Toc371232814"/>
      <w:bookmarkStart w:id="43" w:name="_Toc423377091"/>
      <w:r w:rsidRPr="007834D0">
        <w:lastRenderedPageBreak/>
        <w:t>Příloha č. 3 – Seznam a kvalifikace lektorů jednotlivých modulů</w:t>
      </w:r>
      <w:bookmarkEnd w:id="42"/>
      <w:r w:rsidRPr="007834D0">
        <w:t xml:space="preserve"> </w:t>
      </w:r>
      <w:r w:rsidR="00202256">
        <w:pict>
          <v:rect id="_x0000_i1028" style="width:0;height:1.5pt" o:hralign="center" o:hrstd="t" o:hr="t" fillcolor="#aca899" stroked="f"/>
        </w:pict>
      </w:r>
      <w:bookmarkEnd w:id="43"/>
    </w:p>
    <w:p w:rsidR="00DF1306" w:rsidRDefault="00DF1306" w:rsidP="00DF1306">
      <w:pPr>
        <w:pStyle w:val="Nadpis1"/>
        <w:spacing w:after="120"/>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559"/>
        <w:gridCol w:w="1701"/>
        <w:gridCol w:w="1134"/>
        <w:gridCol w:w="1418"/>
        <w:gridCol w:w="1417"/>
      </w:tblGrid>
      <w:tr w:rsidR="00DF1306" w:rsidRPr="006B5C47" w:rsidTr="00221B06">
        <w:tc>
          <w:tcPr>
            <w:tcW w:w="9073" w:type="dxa"/>
            <w:gridSpan w:val="6"/>
            <w:tcBorders>
              <w:top w:val="single" w:sz="4" w:space="0" w:color="auto"/>
              <w:left w:val="single" w:sz="4" w:space="0" w:color="auto"/>
              <w:bottom w:val="single" w:sz="4" w:space="0" w:color="auto"/>
              <w:right w:val="single" w:sz="4" w:space="0" w:color="auto"/>
            </w:tcBorders>
            <w:shd w:val="clear" w:color="auto" w:fill="auto"/>
            <w:hideMark/>
          </w:tcPr>
          <w:p w:rsidR="00DF1306" w:rsidRPr="00A9058C" w:rsidRDefault="00DF1306" w:rsidP="00221B06">
            <w:pPr>
              <w:jc w:val="center"/>
              <w:rPr>
                <w:b/>
              </w:rPr>
            </w:pPr>
            <w:r w:rsidRPr="00A9058C">
              <w:rPr>
                <w:b/>
              </w:rPr>
              <w:t>Seznam lektorů</w:t>
            </w:r>
          </w:p>
        </w:tc>
      </w:tr>
      <w:tr w:rsidR="00DF1306" w:rsidTr="00221B06">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DF1306" w:rsidRPr="00A9058C" w:rsidRDefault="00DF1306" w:rsidP="00221B06">
            <w:pPr>
              <w:jc w:val="center"/>
              <w:rPr>
                <w:b/>
                <w:sz w:val="20"/>
                <w:szCs w:val="20"/>
              </w:rPr>
            </w:pPr>
            <w:r w:rsidRPr="00A9058C">
              <w:rPr>
                <w:b/>
                <w:sz w:val="20"/>
                <w:szCs w:val="20"/>
              </w:rPr>
              <w:t>Jméno, příjmení, popř. titul lektora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F1306" w:rsidRPr="00A9058C" w:rsidRDefault="00DF1306" w:rsidP="00221B06">
            <w:pPr>
              <w:jc w:val="center"/>
              <w:rPr>
                <w:b/>
                <w:sz w:val="20"/>
                <w:szCs w:val="20"/>
              </w:rPr>
            </w:pPr>
            <w:r w:rsidRPr="00A9058C">
              <w:rPr>
                <w:b/>
                <w:sz w:val="20"/>
                <w:szCs w:val="20"/>
              </w:rPr>
              <w:t>Vyučovaný předmět/</w:t>
            </w:r>
          </w:p>
          <w:p w:rsidR="00DF1306" w:rsidRPr="00A9058C" w:rsidRDefault="00DF1306" w:rsidP="00221B06">
            <w:pPr>
              <w:jc w:val="center"/>
              <w:rPr>
                <w:b/>
                <w:sz w:val="20"/>
                <w:szCs w:val="20"/>
              </w:rPr>
            </w:pPr>
            <w:r w:rsidRPr="00A9058C">
              <w:rPr>
                <w:b/>
                <w:sz w:val="20"/>
                <w:szCs w:val="20"/>
              </w:rPr>
              <w:t>modul</w:t>
            </w:r>
          </w:p>
          <w:p w:rsidR="00DF1306" w:rsidRPr="00A9058C" w:rsidRDefault="00DF1306" w:rsidP="00221B06">
            <w:pPr>
              <w:jc w:val="center"/>
              <w:rPr>
                <w:sz w:val="20"/>
                <w:szCs w:val="20"/>
              </w:rPr>
            </w:pPr>
            <w:r w:rsidRPr="00A9058C">
              <w:rPr>
                <w:sz w:val="20"/>
                <w:szCs w:val="20"/>
              </w:rPr>
              <w:t>(vypsat)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F1306" w:rsidRPr="00A9058C" w:rsidRDefault="00DF1306" w:rsidP="00221B06">
            <w:pPr>
              <w:jc w:val="center"/>
              <w:rPr>
                <w:b/>
                <w:sz w:val="20"/>
                <w:szCs w:val="20"/>
              </w:rPr>
            </w:pPr>
            <w:r w:rsidRPr="00A9058C">
              <w:rPr>
                <w:b/>
                <w:sz w:val="20"/>
                <w:szCs w:val="20"/>
              </w:rPr>
              <w:t>Kvalifikace/</w:t>
            </w:r>
          </w:p>
          <w:p w:rsidR="00DF1306" w:rsidRPr="00A9058C" w:rsidRDefault="00DF1306" w:rsidP="00221B06">
            <w:pPr>
              <w:jc w:val="center"/>
              <w:rPr>
                <w:rFonts w:ascii="Times New Roman" w:hAnsi="Times New Roman"/>
                <w:b/>
                <w:sz w:val="20"/>
                <w:szCs w:val="20"/>
              </w:rPr>
            </w:pPr>
            <w:r w:rsidRPr="00A9058C">
              <w:rPr>
                <w:b/>
                <w:sz w:val="20"/>
                <w:szCs w:val="20"/>
              </w:rPr>
              <w:t>vzdělání/</w:t>
            </w:r>
          </w:p>
          <w:p w:rsidR="00DF1306" w:rsidRPr="00A9058C" w:rsidRDefault="00DF1306" w:rsidP="00221B06">
            <w:pPr>
              <w:jc w:val="center"/>
              <w:rPr>
                <w:b/>
                <w:sz w:val="20"/>
                <w:szCs w:val="20"/>
              </w:rPr>
            </w:pPr>
            <w:r w:rsidRPr="00A9058C">
              <w:rPr>
                <w:b/>
                <w:sz w:val="20"/>
                <w:szCs w:val="20"/>
              </w:rPr>
              <w:t xml:space="preserve"> studijní obor</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F1306" w:rsidRPr="00A9058C" w:rsidRDefault="00DF1306" w:rsidP="00221B06">
            <w:pPr>
              <w:jc w:val="center"/>
              <w:rPr>
                <w:rFonts w:ascii="Times New Roman" w:hAnsi="Times New Roman"/>
                <w:b/>
                <w:sz w:val="20"/>
                <w:szCs w:val="20"/>
              </w:rPr>
            </w:pPr>
            <w:r w:rsidRPr="00A9058C">
              <w:rPr>
                <w:b/>
                <w:sz w:val="20"/>
                <w:szCs w:val="20"/>
              </w:rPr>
              <w:t xml:space="preserve">Odborná praxe </w:t>
            </w:r>
          </w:p>
          <w:p w:rsidR="00DF1306" w:rsidRPr="00A9058C" w:rsidRDefault="00DF1306" w:rsidP="00221B06">
            <w:pPr>
              <w:jc w:val="center"/>
              <w:rPr>
                <w:b/>
                <w:sz w:val="20"/>
                <w:szCs w:val="20"/>
              </w:rPr>
            </w:pPr>
            <w:r w:rsidRPr="00A9058C">
              <w:rPr>
                <w:sz w:val="20"/>
                <w:szCs w:val="20"/>
              </w:rPr>
              <w:t>(počet let)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F1306" w:rsidRPr="00A9058C" w:rsidRDefault="00DF1306" w:rsidP="00221B06">
            <w:pPr>
              <w:ind w:hanging="110"/>
              <w:jc w:val="center"/>
              <w:rPr>
                <w:rFonts w:ascii="Times New Roman" w:hAnsi="Times New Roman"/>
                <w:b/>
                <w:sz w:val="20"/>
                <w:szCs w:val="20"/>
              </w:rPr>
            </w:pPr>
            <w:r w:rsidRPr="00A9058C">
              <w:rPr>
                <w:b/>
                <w:sz w:val="20"/>
                <w:szCs w:val="20"/>
              </w:rPr>
              <w:t>Pedagogická praxe</w:t>
            </w:r>
          </w:p>
          <w:p w:rsidR="00DF1306" w:rsidRPr="00A9058C" w:rsidRDefault="00DF1306" w:rsidP="00221B06">
            <w:pPr>
              <w:jc w:val="center"/>
              <w:rPr>
                <w:b/>
                <w:sz w:val="20"/>
                <w:szCs w:val="20"/>
              </w:rPr>
            </w:pPr>
            <w:r w:rsidRPr="00A9058C">
              <w:rPr>
                <w:sz w:val="20"/>
                <w:szCs w:val="20"/>
              </w:rPr>
              <w:t>(počet let)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F1306" w:rsidRPr="00A9058C" w:rsidRDefault="00DF1306" w:rsidP="00221B06">
            <w:pPr>
              <w:ind w:hanging="108"/>
              <w:jc w:val="center"/>
              <w:rPr>
                <w:b/>
                <w:sz w:val="20"/>
                <w:szCs w:val="20"/>
              </w:rPr>
            </w:pPr>
            <w:r w:rsidRPr="00A9058C">
              <w:rPr>
                <w:b/>
                <w:sz w:val="20"/>
                <w:szCs w:val="20"/>
              </w:rPr>
              <w:t xml:space="preserve">Vlastnoruční podpis lektora/ky </w:t>
            </w:r>
            <w:r w:rsidRPr="00A9058C">
              <w:rPr>
                <w:sz w:val="20"/>
                <w:szCs w:val="20"/>
              </w:rPr>
              <w:t>(že souhlasí s uvedenými údaji a se zařazením do lektorského sboru)</w:t>
            </w:r>
            <w:r w:rsidRPr="00A9058C">
              <w:rPr>
                <w:b/>
                <w:sz w:val="20"/>
                <w:szCs w:val="20"/>
              </w:rPr>
              <w:t xml:space="preserve"> </w:t>
            </w:r>
          </w:p>
        </w:tc>
      </w:tr>
      <w:tr w:rsidR="00DF1306" w:rsidTr="00221B06">
        <w:trPr>
          <w:trHeight w:val="552"/>
        </w:trPr>
        <w:tc>
          <w:tcPr>
            <w:tcW w:w="1844"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559"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701"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134"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418"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417" w:type="dxa"/>
            <w:tcBorders>
              <w:top w:val="single" w:sz="4" w:space="0" w:color="auto"/>
              <w:left w:val="single" w:sz="4" w:space="0" w:color="auto"/>
              <w:bottom w:val="single" w:sz="4" w:space="0" w:color="auto"/>
              <w:right w:val="single" w:sz="4" w:space="0" w:color="auto"/>
            </w:tcBorders>
          </w:tcPr>
          <w:p w:rsidR="00DF1306" w:rsidRDefault="00DF1306" w:rsidP="00221B06"/>
        </w:tc>
      </w:tr>
      <w:tr w:rsidR="00DF1306" w:rsidTr="00221B06">
        <w:trPr>
          <w:trHeight w:val="560"/>
        </w:trPr>
        <w:tc>
          <w:tcPr>
            <w:tcW w:w="1844"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559"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701"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134"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418"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417" w:type="dxa"/>
            <w:tcBorders>
              <w:top w:val="single" w:sz="4" w:space="0" w:color="auto"/>
              <w:left w:val="single" w:sz="4" w:space="0" w:color="auto"/>
              <w:bottom w:val="single" w:sz="4" w:space="0" w:color="auto"/>
              <w:right w:val="single" w:sz="4" w:space="0" w:color="auto"/>
            </w:tcBorders>
          </w:tcPr>
          <w:p w:rsidR="00DF1306" w:rsidRDefault="00DF1306" w:rsidP="00221B06"/>
        </w:tc>
      </w:tr>
      <w:tr w:rsidR="00DF1306" w:rsidTr="00221B06">
        <w:trPr>
          <w:trHeight w:val="554"/>
        </w:trPr>
        <w:tc>
          <w:tcPr>
            <w:tcW w:w="1844"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559"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701"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134"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418"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417" w:type="dxa"/>
            <w:tcBorders>
              <w:top w:val="single" w:sz="4" w:space="0" w:color="auto"/>
              <w:left w:val="single" w:sz="4" w:space="0" w:color="auto"/>
              <w:bottom w:val="single" w:sz="4" w:space="0" w:color="auto"/>
              <w:right w:val="single" w:sz="4" w:space="0" w:color="auto"/>
            </w:tcBorders>
          </w:tcPr>
          <w:p w:rsidR="00DF1306" w:rsidRDefault="00DF1306" w:rsidP="00221B06"/>
        </w:tc>
      </w:tr>
      <w:tr w:rsidR="00DF1306" w:rsidTr="00221B06">
        <w:trPr>
          <w:trHeight w:val="548"/>
        </w:trPr>
        <w:tc>
          <w:tcPr>
            <w:tcW w:w="1844"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559"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701"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134"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418"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417" w:type="dxa"/>
            <w:tcBorders>
              <w:top w:val="single" w:sz="4" w:space="0" w:color="auto"/>
              <w:left w:val="single" w:sz="4" w:space="0" w:color="auto"/>
              <w:bottom w:val="single" w:sz="4" w:space="0" w:color="auto"/>
              <w:right w:val="single" w:sz="4" w:space="0" w:color="auto"/>
            </w:tcBorders>
          </w:tcPr>
          <w:p w:rsidR="00DF1306" w:rsidRDefault="00DF1306" w:rsidP="00221B06"/>
        </w:tc>
      </w:tr>
      <w:tr w:rsidR="00DF1306" w:rsidTr="00221B06">
        <w:trPr>
          <w:trHeight w:val="569"/>
        </w:trPr>
        <w:tc>
          <w:tcPr>
            <w:tcW w:w="1844"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559"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701"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134"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418"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417" w:type="dxa"/>
            <w:tcBorders>
              <w:top w:val="single" w:sz="4" w:space="0" w:color="auto"/>
              <w:left w:val="single" w:sz="4" w:space="0" w:color="auto"/>
              <w:bottom w:val="single" w:sz="4" w:space="0" w:color="auto"/>
              <w:right w:val="single" w:sz="4" w:space="0" w:color="auto"/>
            </w:tcBorders>
          </w:tcPr>
          <w:p w:rsidR="00DF1306" w:rsidRDefault="00DF1306" w:rsidP="00221B06"/>
        </w:tc>
      </w:tr>
      <w:tr w:rsidR="00DF1306" w:rsidTr="00221B06">
        <w:trPr>
          <w:trHeight w:val="550"/>
        </w:trPr>
        <w:tc>
          <w:tcPr>
            <w:tcW w:w="1844"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559"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701"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134"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418"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417" w:type="dxa"/>
            <w:tcBorders>
              <w:top w:val="single" w:sz="4" w:space="0" w:color="auto"/>
              <w:left w:val="single" w:sz="4" w:space="0" w:color="auto"/>
              <w:bottom w:val="single" w:sz="4" w:space="0" w:color="auto"/>
              <w:right w:val="single" w:sz="4" w:space="0" w:color="auto"/>
            </w:tcBorders>
          </w:tcPr>
          <w:p w:rsidR="00DF1306" w:rsidRDefault="00DF1306" w:rsidP="00221B06"/>
        </w:tc>
      </w:tr>
      <w:tr w:rsidR="00DF1306" w:rsidTr="00221B06">
        <w:trPr>
          <w:trHeight w:val="550"/>
        </w:trPr>
        <w:tc>
          <w:tcPr>
            <w:tcW w:w="1844"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559"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701"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134"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418" w:type="dxa"/>
            <w:tcBorders>
              <w:top w:val="single" w:sz="4" w:space="0" w:color="auto"/>
              <w:left w:val="single" w:sz="4" w:space="0" w:color="auto"/>
              <w:bottom w:val="single" w:sz="4" w:space="0" w:color="auto"/>
              <w:right w:val="single" w:sz="4" w:space="0" w:color="auto"/>
            </w:tcBorders>
          </w:tcPr>
          <w:p w:rsidR="00DF1306" w:rsidRDefault="00DF1306" w:rsidP="00221B06"/>
        </w:tc>
        <w:tc>
          <w:tcPr>
            <w:tcW w:w="1417" w:type="dxa"/>
            <w:tcBorders>
              <w:top w:val="single" w:sz="4" w:space="0" w:color="auto"/>
              <w:left w:val="single" w:sz="4" w:space="0" w:color="auto"/>
              <w:bottom w:val="single" w:sz="4" w:space="0" w:color="auto"/>
              <w:right w:val="single" w:sz="4" w:space="0" w:color="auto"/>
            </w:tcBorders>
          </w:tcPr>
          <w:p w:rsidR="00DF1306" w:rsidRDefault="00DF1306" w:rsidP="00221B06"/>
        </w:tc>
      </w:tr>
    </w:tbl>
    <w:p w:rsidR="00DF1306" w:rsidRPr="00B604C0" w:rsidRDefault="00DF1306" w:rsidP="00B604C0">
      <w:pPr>
        <w:pStyle w:val="Nadpis1"/>
        <w:pBdr>
          <w:bottom w:val="single" w:sz="4" w:space="1" w:color="auto"/>
        </w:pBdr>
      </w:pPr>
      <w:r>
        <w:t xml:space="preserve"> </w:t>
      </w:r>
      <w:r>
        <w:br w:type="page"/>
      </w:r>
      <w:bookmarkStart w:id="44" w:name="_Toc371232815"/>
      <w:bookmarkStart w:id="45" w:name="_Toc371232816"/>
      <w:bookmarkStart w:id="46" w:name="_Toc423377092"/>
      <w:r w:rsidRPr="00B604C0">
        <w:lastRenderedPageBreak/>
        <w:t xml:space="preserve">Příloha č. 4 – Vzor </w:t>
      </w:r>
      <w:r w:rsidR="00B604C0" w:rsidRPr="00B604C0">
        <w:t>potvrz</w:t>
      </w:r>
      <w:r w:rsidRPr="00B604C0">
        <w:t xml:space="preserve">ení o účasti v akreditovaném  vzdělávacím programu </w:t>
      </w:r>
      <w:r w:rsidRPr="00B604C0">
        <w:rPr>
          <w:rStyle w:val="Znakapoznpodarou"/>
          <w:vertAlign w:val="baseline"/>
        </w:rPr>
        <w:footnoteReference w:id="1"/>
      </w:r>
      <w:bookmarkEnd w:id="44"/>
      <w:bookmarkEnd w:id="45"/>
      <w:bookmarkEnd w:id="46"/>
      <w:r w:rsidRPr="00B604C0">
        <w:t xml:space="preserve"> </w:t>
      </w:r>
    </w:p>
    <w:p w:rsidR="00DF1306" w:rsidRDefault="00DF1306" w:rsidP="00DF1306">
      <w:pPr>
        <w:jc w:val="center"/>
      </w:pPr>
    </w:p>
    <w:p w:rsidR="00DF1306" w:rsidRPr="00A82207" w:rsidRDefault="00DF1306" w:rsidP="00DF1306">
      <w:pPr>
        <w:jc w:val="center"/>
      </w:pPr>
      <w:r w:rsidRPr="00B604C0">
        <w:t>Název a adresa vzdělávacího zařízení</w:t>
      </w:r>
    </w:p>
    <w:p w:rsidR="00DF1306" w:rsidRPr="00A82207" w:rsidRDefault="00DF1306" w:rsidP="00DF1306">
      <w:pPr>
        <w:rPr>
          <w:sz w:val="26"/>
          <w:szCs w:val="26"/>
        </w:rPr>
      </w:pPr>
    </w:p>
    <w:p w:rsidR="00DF1306" w:rsidRPr="008A42A7" w:rsidRDefault="00DF1306" w:rsidP="00DF1306">
      <w:pPr>
        <w:jc w:val="center"/>
      </w:pPr>
      <w:r w:rsidRPr="008A42A7">
        <w:t>Vzdělávací program akreditován MŠMT dne ………… pod čj.: ……………….</w:t>
      </w:r>
    </w:p>
    <w:p w:rsidR="00DF1306" w:rsidRPr="00A82207" w:rsidRDefault="00DF1306" w:rsidP="00DF1306"/>
    <w:p w:rsidR="00DF1306" w:rsidRPr="00A82207" w:rsidRDefault="00B604C0" w:rsidP="00DF1306">
      <w:pPr>
        <w:jc w:val="center"/>
        <w:rPr>
          <w:rFonts w:ascii="Arial Black" w:hAnsi="Arial Black"/>
          <w:caps/>
          <w:sz w:val="36"/>
          <w:szCs w:val="36"/>
        </w:rPr>
      </w:pPr>
      <w:r>
        <w:rPr>
          <w:rFonts w:ascii="Arial Black" w:hAnsi="Arial Black"/>
          <w:caps/>
          <w:sz w:val="36"/>
          <w:szCs w:val="36"/>
        </w:rPr>
        <w:t>potvrz</w:t>
      </w:r>
      <w:r w:rsidR="00DF1306" w:rsidRPr="00A82207">
        <w:rPr>
          <w:rFonts w:ascii="Arial Black" w:hAnsi="Arial Black"/>
          <w:caps/>
          <w:sz w:val="36"/>
          <w:szCs w:val="36"/>
        </w:rPr>
        <w:t>ení</w:t>
      </w:r>
    </w:p>
    <w:p w:rsidR="00DF1306" w:rsidRPr="00A82207" w:rsidRDefault="00DF1306" w:rsidP="00DF1306">
      <w:pPr>
        <w:jc w:val="center"/>
        <w:rPr>
          <w:b/>
          <w:caps/>
          <w:spacing w:val="100"/>
        </w:rPr>
      </w:pPr>
      <w:r w:rsidRPr="00A82207">
        <w:rPr>
          <w:b/>
          <w:caps/>
          <w:spacing w:val="100"/>
        </w:rPr>
        <w:t>o ÚČASTI V AKREDITOVANÉM VZDĚLÁVACÍM PROGRAMU</w:t>
      </w:r>
    </w:p>
    <w:p w:rsidR="00DF1306" w:rsidRPr="00A82207" w:rsidRDefault="00DF1306" w:rsidP="00DF1306">
      <w:pPr>
        <w:jc w:val="center"/>
      </w:pPr>
    </w:p>
    <w:p w:rsidR="00DF1306" w:rsidRPr="008A42A7" w:rsidRDefault="00DF1306" w:rsidP="00DF1306">
      <w:pPr>
        <w:jc w:val="both"/>
      </w:pPr>
      <w:r w:rsidRPr="008A42A7">
        <w:t>po ukončení vzdělávacího programu rekvalifikačního kurzu, podle vyhl. MŠMT č. 176/2009 Sb., kterou se stanoví náležitosti žádosti o akreditaci vzdělávacího programu, organizace vzdělávání v rekvalifikačním zařízení a způsob jeho ukončení.</w:t>
      </w:r>
    </w:p>
    <w:p w:rsidR="00DF1306" w:rsidRPr="00A82207" w:rsidRDefault="00DF1306" w:rsidP="00DF1306">
      <w:pPr>
        <w:jc w:val="center"/>
        <w:rPr>
          <w:sz w:val="28"/>
          <w:szCs w:val="28"/>
        </w:rPr>
      </w:pPr>
    </w:p>
    <w:p w:rsidR="00DF1306" w:rsidRPr="00B604C0" w:rsidRDefault="00DF1306" w:rsidP="00DF1306">
      <w:pPr>
        <w:jc w:val="center"/>
      </w:pPr>
      <w:r w:rsidRPr="00B604C0">
        <w:t>Jméno, Příjmení, titul účastníka kurzu</w:t>
      </w:r>
    </w:p>
    <w:p w:rsidR="00DF1306" w:rsidRPr="008A42A7" w:rsidRDefault="00DF1306" w:rsidP="00DF1306">
      <w:pPr>
        <w:jc w:val="center"/>
      </w:pPr>
      <w:r w:rsidRPr="00B604C0">
        <w:t>Datum a místo narození</w:t>
      </w:r>
    </w:p>
    <w:p w:rsidR="00DF1306" w:rsidRPr="00A82207" w:rsidRDefault="00DF1306" w:rsidP="00DF1306">
      <w:pPr>
        <w:jc w:val="center"/>
      </w:pPr>
    </w:p>
    <w:p w:rsidR="00DF1306" w:rsidRDefault="00DF1306" w:rsidP="00DF1306">
      <w:pPr>
        <w:rPr>
          <w:i/>
        </w:rPr>
      </w:pPr>
      <w:r>
        <w:t>Absolvoval (a) rekvalifikační</w:t>
      </w:r>
      <w:r w:rsidRPr="00A82207">
        <w:t xml:space="preserve"> program: </w:t>
      </w:r>
      <w:r w:rsidR="0009343B" w:rsidRPr="0009343B">
        <w:rPr>
          <w:b/>
          <w:bCs/>
        </w:rPr>
        <w:t>Kamnář montér topidel (36-045-H)</w:t>
      </w:r>
    </w:p>
    <w:p w:rsidR="00DF1306" w:rsidRPr="00A82207" w:rsidRDefault="00DF1306" w:rsidP="00DF1306">
      <w:pPr>
        <w:rPr>
          <w:i/>
        </w:rPr>
      </w:pPr>
    </w:p>
    <w:p w:rsidR="00DF1306" w:rsidRPr="00A9058C" w:rsidRDefault="00DF1306" w:rsidP="00DF1306">
      <w:pPr>
        <w:spacing w:line="360" w:lineRule="auto"/>
        <w:ind w:left="2552" w:hanging="2552"/>
        <w:rPr>
          <w:b/>
        </w:rPr>
      </w:pPr>
      <w:r>
        <w:t xml:space="preserve">pro pracovní činnost: </w:t>
      </w:r>
      <w:r w:rsidR="0009343B" w:rsidRPr="0009343B">
        <w:rPr>
          <w:b/>
          <w:bCs/>
        </w:rPr>
        <w:t>Kamnář montér topidel</w:t>
      </w:r>
    </w:p>
    <w:p w:rsidR="00DF1306" w:rsidRPr="00A82207" w:rsidRDefault="00DF1306" w:rsidP="00DF1306">
      <w:r>
        <w:t>Kurz</w:t>
      </w:r>
      <w:r w:rsidRPr="00A82207">
        <w:t xml:space="preserve"> proběhl v období od ……….…. do …………… </w:t>
      </w:r>
    </w:p>
    <w:p w:rsidR="00DF1306" w:rsidRPr="00A82207" w:rsidRDefault="00DF1306" w:rsidP="00DF1306"/>
    <w:p w:rsidR="00DF1306" w:rsidRPr="00A82207" w:rsidRDefault="00DF1306" w:rsidP="00DF1306">
      <w:r w:rsidRPr="00A82207">
        <w:t>V rozsahu</w:t>
      </w:r>
      <w:r w:rsidRPr="00A82207">
        <w:tab/>
      </w:r>
      <w:r w:rsidRPr="00A82207">
        <w:tab/>
        <w:t xml:space="preserve">- na teorii  </w:t>
      </w:r>
      <w:r w:rsidRPr="00A82207">
        <w:tab/>
      </w:r>
      <w:r w:rsidRPr="00A82207">
        <w:tab/>
      </w:r>
      <w:r w:rsidRPr="00A82207">
        <w:tab/>
      </w:r>
      <w:r w:rsidRPr="00A82207">
        <w:tab/>
      </w:r>
      <w:r>
        <w:t xml:space="preserve"> …  </w:t>
      </w:r>
      <w:r w:rsidRPr="00A82207">
        <w:t>vyučovacích hodin</w:t>
      </w:r>
    </w:p>
    <w:p w:rsidR="00DF1306" w:rsidRPr="00A82207" w:rsidRDefault="00DF1306" w:rsidP="00DF1306">
      <w:r w:rsidRPr="00A82207">
        <w:tab/>
      </w:r>
      <w:r w:rsidRPr="00A82207">
        <w:tab/>
      </w:r>
      <w:r w:rsidRPr="00A82207">
        <w:tab/>
        <w:t xml:space="preserve">- na praxi </w:t>
      </w:r>
      <w:r w:rsidRPr="00A82207">
        <w:tab/>
      </w:r>
      <w:r w:rsidRPr="00A82207">
        <w:tab/>
      </w:r>
      <w:r w:rsidRPr="00A82207">
        <w:tab/>
      </w:r>
      <w:r w:rsidRPr="00A82207">
        <w:tab/>
      </w:r>
      <w:r>
        <w:t xml:space="preserve"> …   </w:t>
      </w:r>
      <w:r w:rsidRPr="00A82207">
        <w:t>hodin</w:t>
      </w:r>
    </w:p>
    <w:p w:rsidR="00DF1306" w:rsidRPr="00A82207" w:rsidRDefault="00DF1306" w:rsidP="00DF1306"/>
    <w:p w:rsidR="00DF1306" w:rsidRPr="00A82207" w:rsidRDefault="00DF1306" w:rsidP="00DF1306">
      <w:r w:rsidRPr="00A82207">
        <w:t>Vzdělávací program obsahoval tyto předměty</w:t>
      </w:r>
      <w:r>
        <w:t xml:space="preserve"> (moduly)</w:t>
      </w:r>
      <w:r w:rsidRPr="00A82207">
        <w:t>:</w:t>
      </w:r>
    </w:p>
    <w:p w:rsidR="00DF1306" w:rsidRPr="00A82207" w:rsidRDefault="00DF1306" w:rsidP="00DF1306"/>
    <w:p w:rsidR="00DF1306" w:rsidRPr="00A9058C" w:rsidRDefault="00DF1306" w:rsidP="00DF1306">
      <w:pPr>
        <w:tabs>
          <w:tab w:val="left" w:pos="7513"/>
          <w:tab w:val="left" w:pos="7938"/>
          <w:tab w:val="right" w:pos="8820"/>
        </w:tabs>
      </w:pPr>
      <w:r w:rsidRPr="00A9058C">
        <w:t>……………………</w:t>
      </w:r>
      <w:r>
        <w:t>…..</w:t>
      </w:r>
      <w:r w:rsidRPr="00A9058C">
        <w:tab/>
      </w:r>
      <w:r>
        <w:t xml:space="preserve">….  </w:t>
      </w:r>
      <w:r w:rsidRPr="00A9058C">
        <w:t>hodin</w:t>
      </w:r>
    </w:p>
    <w:p w:rsidR="00DF1306" w:rsidRPr="00A9058C" w:rsidRDefault="00DF1306" w:rsidP="00DF1306">
      <w:pPr>
        <w:tabs>
          <w:tab w:val="right" w:pos="8820"/>
        </w:tabs>
      </w:pPr>
      <w:r>
        <w:t>……………………….                                                                               ….  h</w:t>
      </w:r>
      <w:r w:rsidRPr="00A9058C">
        <w:t>odin</w:t>
      </w:r>
    </w:p>
    <w:p w:rsidR="00DF1306" w:rsidRPr="00A9058C" w:rsidRDefault="00DF1306" w:rsidP="00DF1306">
      <w:pPr>
        <w:tabs>
          <w:tab w:val="right" w:pos="8820"/>
        </w:tabs>
      </w:pPr>
      <w:r w:rsidRPr="00A9058C">
        <w:t>……………………</w:t>
      </w:r>
      <w:r>
        <w:t xml:space="preserve">….                                                                               …. </w:t>
      </w:r>
      <w:r w:rsidRPr="00A9058C">
        <w:t xml:space="preserve"> hodin</w:t>
      </w:r>
    </w:p>
    <w:p w:rsidR="00DF1306" w:rsidRPr="00A9058C" w:rsidRDefault="00DF1306" w:rsidP="00DF1306">
      <w:pPr>
        <w:tabs>
          <w:tab w:val="left" w:pos="7513"/>
          <w:tab w:val="left" w:pos="7655"/>
          <w:tab w:val="right" w:pos="8820"/>
        </w:tabs>
      </w:pPr>
      <w:r>
        <w:t>………………………                                                                                .…  hodin</w:t>
      </w:r>
    </w:p>
    <w:p w:rsidR="00DF1306" w:rsidRPr="00A9058C" w:rsidRDefault="00DF1306" w:rsidP="00DF1306">
      <w:pPr>
        <w:tabs>
          <w:tab w:val="left" w:pos="7513"/>
          <w:tab w:val="right" w:pos="7938"/>
        </w:tabs>
      </w:pPr>
      <w:r w:rsidRPr="00A9058C">
        <w:t>……………………</w:t>
      </w:r>
      <w:r>
        <w:t>…                                                                                ….</w:t>
      </w:r>
      <w:r w:rsidRPr="00A9058C">
        <w:t xml:space="preserve"> </w:t>
      </w:r>
      <w:r>
        <w:t xml:space="preserve"> </w:t>
      </w:r>
      <w:r w:rsidRPr="00A9058C">
        <w:t>hodin</w:t>
      </w:r>
    </w:p>
    <w:p w:rsidR="00DF1306" w:rsidRPr="00A9058C" w:rsidRDefault="00DF1306" w:rsidP="00DF1306">
      <w:pPr>
        <w:tabs>
          <w:tab w:val="right" w:pos="8820"/>
        </w:tabs>
      </w:pPr>
    </w:p>
    <w:p w:rsidR="00DF1306" w:rsidRPr="00A82207" w:rsidRDefault="00DF1306" w:rsidP="00DF1306">
      <w:pPr>
        <w:tabs>
          <w:tab w:val="right" w:pos="8820"/>
        </w:tabs>
        <w:jc w:val="both"/>
        <w:rPr>
          <w:b/>
        </w:rPr>
      </w:pPr>
      <w:r w:rsidRPr="00A82207">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DF1306" w:rsidRPr="00A82207" w:rsidRDefault="00DF1306" w:rsidP="00DF1306">
      <w:pPr>
        <w:tabs>
          <w:tab w:val="right" w:pos="8820"/>
        </w:tabs>
      </w:pPr>
    </w:p>
    <w:p w:rsidR="00DF1306" w:rsidRPr="00A82207" w:rsidRDefault="00DF1306" w:rsidP="00DF1306">
      <w:pPr>
        <w:tabs>
          <w:tab w:val="left" w:pos="7655"/>
          <w:tab w:val="right" w:pos="8820"/>
        </w:tabs>
      </w:pPr>
      <w:r w:rsidRPr="00A82207">
        <w:t>V …………………... dne ……………</w:t>
      </w:r>
    </w:p>
    <w:p w:rsidR="00DF1306" w:rsidRPr="00A82207" w:rsidRDefault="00DF1306" w:rsidP="00DF1306">
      <w:pPr>
        <w:tabs>
          <w:tab w:val="right" w:pos="8820"/>
        </w:tabs>
      </w:pPr>
    </w:p>
    <w:p w:rsidR="00DF1306" w:rsidRPr="00A82207" w:rsidRDefault="00DF1306" w:rsidP="00DF1306">
      <w:pPr>
        <w:tabs>
          <w:tab w:val="left" w:pos="851"/>
          <w:tab w:val="left" w:pos="5103"/>
        </w:tabs>
        <w:jc w:val="both"/>
        <w:rPr>
          <w:spacing w:val="-3"/>
          <w:sz w:val="20"/>
          <w:szCs w:val="20"/>
        </w:rPr>
      </w:pPr>
      <w:r>
        <w:rPr>
          <w:sz w:val="20"/>
          <w:szCs w:val="20"/>
        </w:rPr>
        <w:tab/>
        <w:t>…………………………………</w:t>
      </w:r>
      <w:r>
        <w:rPr>
          <w:sz w:val="20"/>
          <w:szCs w:val="20"/>
        </w:rPr>
        <w:tab/>
      </w:r>
      <w:r w:rsidRPr="00A82207">
        <w:rPr>
          <w:sz w:val="20"/>
          <w:szCs w:val="20"/>
        </w:rPr>
        <w:t>…..………………………….....</w:t>
      </w:r>
    </w:p>
    <w:p w:rsidR="00DF1306" w:rsidRDefault="00DF1306" w:rsidP="00DF1306">
      <w:pPr>
        <w:tabs>
          <w:tab w:val="left" w:pos="1276"/>
          <w:tab w:val="left" w:pos="5670"/>
        </w:tabs>
        <w:jc w:val="both"/>
      </w:pPr>
      <w:r>
        <w:tab/>
      </w:r>
      <w:r w:rsidRPr="00B604C0">
        <w:t xml:space="preserve">Eva Nováková </w:t>
      </w:r>
      <w:r w:rsidRPr="00B604C0">
        <w:tab/>
        <w:t>Pavel Černý</w:t>
      </w:r>
    </w:p>
    <w:p w:rsidR="00DF1306" w:rsidRDefault="00DF1306" w:rsidP="00DF1306">
      <w:pPr>
        <w:tabs>
          <w:tab w:val="left" w:pos="1418"/>
          <w:tab w:val="left" w:pos="3544"/>
          <w:tab w:val="left" w:pos="4820"/>
        </w:tabs>
        <w:jc w:val="both"/>
      </w:pPr>
      <w:r>
        <w:tab/>
      </w:r>
      <w:r w:rsidRPr="00A82207">
        <w:rPr>
          <w:sz w:val="20"/>
          <w:szCs w:val="20"/>
        </w:rPr>
        <w:t>garant kurzu</w:t>
      </w:r>
      <w:r w:rsidRPr="00A82207">
        <w:tab/>
        <w:t>L.S.</w:t>
      </w:r>
      <w:r w:rsidRPr="00A82207">
        <w:tab/>
      </w:r>
      <w:r w:rsidRPr="00A82207">
        <w:rPr>
          <w:sz w:val="20"/>
          <w:szCs w:val="20"/>
        </w:rPr>
        <w:t>statutární zástupce vzdělávacího zařízení</w:t>
      </w:r>
    </w:p>
    <w:p w:rsidR="00DF1306" w:rsidRDefault="00DF1306" w:rsidP="00DF1306">
      <w:pPr>
        <w:jc w:val="center"/>
      </w:pPr>
    </w:p>
    <w:p w:rsidR="00DF1306" w:rsidRDefault="00DF1306" w:rsidP="00DF1306">
      <w:pPr>
        <w:jc w:val="center"/>
      </w:pPr>
      <w:r w:rsidRPr="00B604C0">
        <w:t>Název a adresa zařízení</w:t>
      </w:r>
    </w:p>
    <w:p w:rsidR="00DF1306" w:rsidRDefault="00DF1306" w:rsidP="00DF1306">
      <w:pPr>
        <w:rPr>
          <w:sz w:val="26"/>
          <w:szCs w:val="26"/>
        </w:rPr>
      </w:pPr>
    </w:p>
    <w:p w:rsidR="00DF1306" w:rsidRDefault="00DF1306" w:rsidP="00DF1306">
      <w:pPr>
        <w:jc w:val="center"/>
      </w:pPr>
      <w:r>
        <w:t>Škola zařazena do rejstříku škol a školských zařízení/Studijní program akreditován MŠMT* dne ………… pod čj.: ……………….</w:t>
      </w:r>
    </w:p>
    <w:p w:rsidR="00DF1306" w:rsidRDefault="00DF1306" w:rsidP="00DF1306"/>
    <w:p w:rsidR="00DF1306" w:rsidRPr="00036A22" w:rsidRDefault="00B604C0" w:rsidP="00DF1306">
      <w:pPr>
        <w:spacing w:before="120"/>
        <w:jc w:val="center"/>
        <w:rPr>
          <w:rFonts w:ascii="Arial Black" w:hAnsi="Arial Black"/>
          <w:caps/>
          <w:sz w:val="36"/>
          <w:szCs w:val="36"/>
        </w:rPr>
      </w:pPr>
      <w:r>
        <w:rPr>
          <w:rFonts w:ascii="Arial Black" w:hAnsi="Arial Black"/>
          <w:caps/>
          <w:sz w:val="36"/>
          <w:szCs w:val="36"/>
        </w:rPr>
        <w:t>potvrz</w:t>
      </w:r>
      <w:r w:rsidR="00DF1306" w:rsidRPr="00036A22">
        <w:rPr>
          <w:rFonts w:ascii="Arial Black" w:hAnsi="Arial Black"/>
          <w:caps/>
          <w:sz w:val="36"/>
          <w:szCs w:val="36"/>
        </w:rPr>
        <w:t>ení</w:t>
      </w:r>
    </w:p>
    <w:p w:rsidR="00DF1306" w:rsidRPr="00A25160" w:rsidRDefault="00DF1306" w:rsidP="00DF1306">
      <w:pPr>
        <w:spacing w:before="120"/>
        <w:jc w:val="center"/>
        <w:rPr>
          <w:b/>
          <w:caps/>
          <w:spacing w:val="100"/>
        </w:rPr>
      </w:pPr>
      <w:r w:rsidRPr="00A25160">
        <w:rPr>
          <w:b/>
          <w:caps/>
          <w:spacing w:val="100"/>
        </w:rPr>
        <w:t>o ÚČASTI V</w:t>
      </w:r>
      <w:r>
        <w:rPr>
          <w:b/>
          <w:caps/>
          <w:spacing w:val="100"/>
        </w:rPr>
        <w:t> </w:t>
      </w:r>
      <w:r w:rsidRPr="00A25160">
        <w:rPr>
          <w:b/>
          <w:caps/>
          <w:spacing w:val="100"/>
        </w:rPr>
        <w:t>AKREDITOVANÉM</w:t>
      </w:r>
      <w:r>
        <w:rPr>
          <w:b/>
          <w:caps/>
          <w:spacing w:val="100"/>
        </w:rPr>
        <w:t xml:space="preserve"> </w:t>
      </w:r>
      <w:r w:rsidRPr="00A25160">
        <w:rPr>
          <w:b/>
          <w:caps/>
          <w:spacing w:val="100"/>
        </w:rPr>
        <w:t>VZDĚLÁVACÍM PROGRAMU</w:t>
      </w:r>
    </w:p>
    <w:p w:rsidR="00DF1306" w:rsidRDefault="00DF1306" w:rsidP="00DF1306">
      <w:pPr>
        <w:jc w:val="center"/>
      </w:pPr>
    </w:p>
    <w:p w:rsidR="00DF1306" w:rsidRPr="002D1757" w:rsidRDefault="00DF1306" w:rsidP="00DF1306">
      <w:pPr>
        <w:jc w:val="both"/>
        <w:rPr>
          <w:szCs w:val="28"/>
        </w:rPr>
      </w:pPr>
      <w:r w:rsidRPr="002D1757">
        <w:rPr>
          <w:szCs w:val="28"/>
        </w:rPr>
        <w:t>po úspěšném ukončení vzdělávacího programu rekvalifika</w:t>
      </w:r>
      <w:r>
        <w:rPr>
          <w:szCs w:val="28"/>
        </w:rPr>
        <w:t>čního kurzu realizovaného dle § </w:t>
      </w:r>
      <w:r w:rsidRPr="002D1757">
        <w:rPr>
          <w:szCs w:val="28"/>
        </w:rPr>
        <w:t>108, odst. 2, písm. c) zákona č. 435/2004 Sb. o zaměstnanosti, ve znění pozdějších předpisů, školou</w:t>
      </w:r>
      <w:r w:rsidRPr="005B5A0F">
        <w:rPr>
          <w:rStyle w:val="Znakapoznpodarou"/>
          <w:szCs w:val="28"/>
        </w:rPr>
        <w:footnoteReference w:customMarkFollows="1" w:id="2"/>
        <w:sym w:font="Symbol" w:char="F02A"/>
      </w:r>
      <w:r w:rsidRPr="002D1757">
        <w:rPr>
          <w:szCs w:val="28"/>
        </w:rPr>
        <w:t xml:space="preserve"> v rámci oboru vzdělání, který má zapsaný v rejstříku škol a školských zařízení nebo vysokou školou s akreditovaným studijním programem podle zvláštního právního předpisu</w:t>
      </w:r>
    </w:p>
    <w:p w:rsidR="00DF1306" w:rsidRDefault="00DF1306" w:rsidP="00DF1306"/>
    <w:p w:rsidR="00DF1306" w:rsidRPr="00B604C0" w:rsidRDefault="00DF1306" w:rsidP="00DF1306">
      <w:pPr>
        <w:jc w:val="center"/>
      </w:pPr>
      <w:r w:rsidRPr="00B604C0">
        <w:t>Jméno, Příjmení, titul účastníka kurzu</w:t>
      </w:r>
    </w:p>
    <w:p w:rsidR="00DF1306" w:rsidRPr="008A42A7" w:rsidRDefault="00DF1306" w:rsidP="00DF1306">
      <w:pPr>
        <w:jc w:val="center"/>
      </w:pPr>
      <w:r w:rsidRPr="00B604C0">
        <w:t>Datum a místo narození</w:t>
      </w:r>
    </w:p>
    <w:p w:rsidR="00DF1306" w:rsidRDefault="00DF1306" w:rsidP="00DF1306">
      <w:pPr>
        <w:jc w:val="center"/>
      </w:pPr>
    </w:p>
    <w:p w:rsidR="00DF1306" w:rsidRDefault="00DF1306" w:rsidP="00DF1306">
      <w:pPr>
        <w:rPr>
          <w:i/>
        </w:rPr>
      </w:pPr>
      <w:r w:rsidRPr="00A82207">
        <w:t xml:space="preserve">Absolvoval (a) rekvalifikační program: </w:t>
      </w:r>
      <w:r w:rsidR="0009343B" w:rsidRPr="0009343B">
        <w:rPr>
          <w:b/>
          <w:bCs/>
        </w:rPr>
        <w:t>Kamnář montér topidel (36-045-H)</w:t>
      </w:r>
    </w:p>
    <w:p w:rsidR="00DF1306" w:rsidRPr="00A82207" w:rsidRDefault="00DF1306" w:rsidP="00DF1306">
      <w:pPr>
        <w:rPr>
          <w:i/>
        </w:rPr>
      </w:pPr>
    </w:p>
    <w:p w:rsidR="00DF1306" w:rsidRPr="00A82207" w:rsidRDefault="00DF1306" w:rsidP="00DF1306">
      <w:pPr>
        <w:spacing w:line="360" w:lineRule="auto"/>
        <w:ind w:left="2552" w:hanging="2552"/>
        <w:rPr>
          <w:b/>
          <w:i/>
        </w:rPr>
      </w:pPr>
      <w:r>
        <w:t xml:space="preserve">pro pracovní činnost: </w:t>
      </w:r>
      <w:r w:rsidR="0009343B" w:rsidRPr="0009343B">
        <w:rPr>
          <w:b/>
          <w:bCs/>
        </w:rPr>
        <w:t>Kamnář montér topidel</w:t>
      </w:r>
    </w:p>
    <w:p w:rsidR="00DF1306" w:rsidRPr="00A82207" w:rsidRDefault="00DF1306" w:rsidP="00DF1306">
      <w:r>
        <w:t>Kurz</w:t>
      </w:r>
      <w:r w:rsidRPr="00A82207">
        <w:t xml:space="preserve"> proběhl v období od ……….…. do …………… </w:t>
      </w:r>
    </w:p>
    <w:p w:rsidR="00DF1306" w:rsidRPr="00A82207" w:rsidRDefault="00DF1306" w:rsidP="00DF1306"/>
    <w:p w:rsidR="00DF1306" w:rsidRPr="00A82207" w:rsidRDefault="00DF1306" w:rsidP="00DF1306">
      <w:r w:rsidRPr="00A82207">
        <w:t>V rozsahu</w:t>
      </w:r>
      <w:r w:rsidRPr="00A82207">
        <w:tab/>
      </w:r>
      <w:r w:rsidRPr="00A82207">
        <w:tab/>
        <w:t xml:space="preserve">- na teorii  </w:t>
      </w:r>
      <w:r w:rsidRPr="00A82207">
        <w:tab/>
      </w:r>
      <w:r w:rsidRPr="00A82207">
        <w:tab/>
      </w:r>
      <w:r w:rsidRPr="00A82207">
        <w:tab/>
      </w:r>
      <w:r w:rsidRPr="00A82207">
        <w:tab/>
      </w:r>
      <w:r>
        <w:t>…   vyučovacích</w:t>
      </w:r>
      <w:r w:rsidRPr="00A82207">
        <w:t xml:space="preserve"> hodin</w:t>
      </w:r>
    </w:p>
    <w:p w:rsidR="00DF1306" w:rsidRPr="00A82207" w:rsidRDefault="00DF1306" w:rsidP="00DF1306">
      <w:r w:rsidRPr="00A82207">
        <w:tab/>
      </w:r>
      <w:r w:rsidRPr="00A82207">
        <w:tab/>
      </w:r>
      <w:r w:rsidRPr="00A82207">
        <w:tab/>
        <w:t xml:space="preserve">- na praxi </w:t>
      </w:r>
      <w:r w:rsidRPr="00A82207">
        <w:tab/>
      </w:r>
      <w:r w:rsidRPr="00A82207">
        <w:tab/>
      </w:r>
      <w:r w:rsidRPr="00A82207">
        <w:tab/>
      </w:r>
      <w:r w:rsidRPr="00A82207">
        <w:tab/>
      </w:r>
      <w:r>
        <w:t>…   hodin</w:t>
      </w:r>
    </w:p>
    <w:p w:rsidR="00DF1306" w:rsidRDefault="00DF1306" w:rsidP="00DF1306"/>
    <w:p w:rsidR="00DF1306" w:rsidRPr="00A82207" w:rsidRDefault="00DF1306" w:rsidP="00DF1306">
      <w:r w:rsidRPr="00A82207">
        <w:t>Vzdělávací program obsahoval tyto předměty</w:t>
      </w:r>
      <w:r>
        <w:t xml:space="preserve"> (moduly)</w:t>
      </w:r>
      <w:r w:rsidRPr="00A82207">
        <w:t>:</w:t>
      </w:r>
    </w:p>
    <w:p w:rsidR="00DF1306" w:rsidRDefault="00DF1306" w:rsidP="00DF1306">
      <w:pPr>
        <w:tabs>
          <w:tab w:val="left" w:pos="7513"/>
          <w:tab w:val="left" w:pos="7938"/>
          <w:tab w:val="right" w:pos="8820"/>
        </w:tabs>
      </w:pPr>
      <w:r>
        <w:t>………………………..</w:t>
      </w:r>
      <w:r>
        <w:tab/>
        <w:t>….  hodin</w:t>
      </w:r>
    </w:p>
    <w:p w:rsidR="00DF1306" w:rsidRDefault="00DF1306" w:rsidP="00DF1306">
      <w:pPr>
        <w:tabs>
          <w:tab w:val="right" w:pos="8820"/>
        </w:tabs>
      </w:pPr>
      <w:r>
        <w:t>……………………….                                                                               ….  hodin</w:t>
      </w:r>
    </w:p>
    <w:p w:rsidR="00DF1306" w:rsidRDefault="00DF1306" w:rsidP="00DF1306">
      <w:pPr>
        <w:tabs>
          <w:tab w:val="right" w:pos="8820"/>
        </w:tabs>
      </w:pPr>
      <w:r>
        <w:t>……………………….                                                                               ….  hodin</w:t>
      </w:r>
    </w:p>
    <w:p w:rsidR="00DF1306" w:rsidRDefault="00DF1306" w:rsidP="00DF1306">
      <w:pPr>
        <w:tabs>
          <w:tab w:val="left" w:pos="7513"/>
          <w:tab w:val="left" w:pos="7655"/>
          <w:tab w:val="right" w:pos="8820"/>
        </w:tabs>
      </w:pPr>
      <w:r>
        <w:t>………………………                                                                                .…  hodin</w:t>
      </w:r>
    </w:p>
    <w:p w:rsidR="00DF1306" w:rsidRDefault="00DF1306" w:rsidP="00DF1306">
      <w:pPr>
        <w:tabs>
          <w:tab w:val="left" w:pos="7513"/>
          <w:tab w:val="right" w:pos="7938"/>
        </w:tabs>
      </w:pPr>
      <w:r>
        <w:t>………………………                                                                                ….  hodin</w:t>
      </w:r>
    </w:p>
    <w:p w:rsidR="00DF1306" w:rsidRPr="00A82207" w:rsidRDefault="00DF1306" w:rsidP="00DF1306">
      <w:pPr>
        <w:tabs>
          <w:tab w:val="right" w:pos="8820"/>
        </w:tabs>
      </w:pPr>
    </w:p>
    <w:p w:rsidR="00DF1306" w:rsidRPr="00A82207" w:rsidRDefault="00DF1306" w:rsidP="00DF1306">
      <w:pPr>
        <w:tabs>
          <w:tab w:val="right" w:pos="8820"/>
        </w:tabs>
        <w:jc w:val="both"/>
        <w:rPr>
          <w:b/>
        </w:rPr>
      </w:pPr>
      <w:r w:rsidRPr="00A82207">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DF1306" w:rsidRPr="00A82207" w:rsidRDefault="00DF1306" w:rsidP="00DF1306">
      <w:pPr>
        <w:tabs>
          <w:tab w:val="right" w:pos="8820"/>
        </w:tabs>
      </w:pPr>
    </w:p>
    <w:p w:rsidR="00DF1306" w:rsidRPr="00A82207" w:rsidRDefault="00DF1306" w:rsidP="00DF1306">
      <w:pPr>
        <w:tabs>
          <w:tab w:val="right" w:pos="8820"/>
        </w:tabs>
      </w:pPr>
      <w:r w:rsidRPr="00A82207">
        <w:t>V …………………... dne ……………</w:t>
      </w:r>
    </w:p>
    <w:p w:rsidR="00DF1306" w:rsidRPr="00A82207" w:rsidRDefault="00DF1306" w:rsidP="00DF1306">
      <w:pPr>
        <w:tabs>
          <w:tab w:val="right" w:pos="8820"/>
        </w:tabs>
      </w:pPr>
    </w:p>
    <w:p w:rsidR="00DF1306" w:rsidRPr="00A82207" w:rsidRDefault="00DF1306" w:rsidP="00DF1306">
      <w:pPr>
        <w:tabs>
          <w:tab w:val="left" w:pos="851"/>
          <w:tab w:val="left" w:pos="5103"/>
        </w:tabs>
        <w:jc w:val="both"/>
        <w:rPr>
          <w:spacing w:val="-3"/>
          <w:sz w:val="20"/>
          <w:szCs w:val="20"/>
        </w:rPr>
      </w:pPr>
      <w:r>
        <w:rPr>
          <w:sz w:val="20"/>
          <w:szCs w:val="20"/>
        </w:rPr>
        <w:tab/>
        <w:t>…………………………………</w:t>
      </w:r>
      <w:r>
        <w:rPr>
          <w:sz w:val="20"/>
          <w:szCs w:val="20"/>
        </w:rPr>
        <w:tab/>
      </w:r>
      <w:r w:rsidRPr="00A82207">
        <w:rPr>
          <w:sz w:val="20"/>
          <w:szCs w:val="20"/>
        </w:rPr>
        <w:t>…..………………………….....</w:t>
      </w:r>
    </w:p>
    <w:p w:rsidR="00DF1306" w:rsidRDefault="00DF1306" w:rsidP="00DF1306">
      <w:pPr>
        <w:tabs>
          <w:tab w:val="left" w:pos="1276"/>
          <w:tab w:val="left" w:pos="5670"/>
        </w:tabs>
        <w:jc w:val="both"/>
      </w:pPr>
      <w:r>
        <w:tab/>
      </w:r>
      <w:r w:rsidRPr="00B604C0">
        <w:t>Eva Nováková</w:t>
      </w:r>
      <w:r>
        <w:t xml:space="preserve"> </w:t>
      </w:r>
      <w:r>
        <w:tab/>
      </w:r>
      <w:r w:rsidRPr="00B604C0">
        <w:t>Pavel Černý</w:t>
      </w:r>
    </w:p>
    <w:p w:rsidR="00DF1306" w:rsidRDefault="00DF1306" w:rsidP="00DF1306">
      <w:pPr>
        <w:tabs>
          <w:tab w:val="left" w:pos="1418"/>
          <w:tab w:val="left" w:pos="3544"/>
          <w:tab w:val="left" w:pos="4820"/>
        </w:tabs>
        <w:jc w:val="both"/>
        <w:rPr>
          <w:sz w:val="20"/>
          <w:szCs w:val="20"/>
        </w:rPr>
      </w:pPr>
      <w:r>
        <w:tab/>
      </w:r>
      <w:r w:rsidRPr="00A82207">
        <w:rPr>
          <w:sz w:val="20"/>
          <w:szCs w:val="20"/>
        </w:rPr>
        <w:t>garant kurzu</w:t>
      </w:r>
      <w:r w:rsidRPr="00A82207">
        <w:tab/>
        <w:t>L.S.</w:t>
      </w:r>
      <w:r w:rsidRPr="00A82207">
        <w:tab/>
      </w:r>
      <w:r w:rsidRPr="00A82207">
        <w:rPr>
          <w:sz w:val="20"/>
          <w:szCs w:val="20"/>
        </w:rPr>
        <w:t>statutární zástupce vzdělávacího zařízení</w:t>
      </w:r>
    </w:p>
    <w:p w:rsidR="00B604C0" w:rsidRDefault="00B604C0" w:rsidP="00B604C0">
      <w:pPr>
        <w:pStyle w:val="Nadpis1"/>
      </w:pPr>
      <w:bookmarkStart w:id="47" w:name="_Toc421475292"/>
      <w:bookmarkStart w:id="48" w:name="_Toc420178048"/>
      <w:bookmarkStart w:id="49" w:name="_Toc416878916"/>
      <w:bookmarkStart w:id="50" w:name="_Toc417310356"/>
      <w:bookmarkStart w:id="51" w:name="_Toc418006075"/>
      <w:bookmarkStart w:id="52" w:name="_Toc421011282"/>
      <w:bookmarkStart w:id="53" w:name="_Toc423377093"/>
      <w:bookmarkEnd w:id="35"/>
      <w:bookmarkEnd w:id="36"/>
      <w:r>
        <w:rPr>
          <w:b w:val="0"/>
        </w:rPr>
        <w:lastRenderedPageBreak/>
        <w:t>Příloha č. 5</w:t>
      </w:r>
      <w:r>
        <w:t xml:space="preserve"> – Způsob zjišťování zpětné vazby od účastníků</w:t>
      </w:r>
      <w:bookmarkEnd w:id="47"/>
      <w:bookmarkEnd w:id="48"/>
      <w:bookmarkEnd w:id="49"/>
      <w:bookmarkEnd w:id="50"/>
      <w:bookmarkEnd w:id="51"/>
      <w:bookmarkEnd w:id="52"/>
      <w:bookmarkEnd w:id="53"/>
    </w:p>
    <w:p w:rsidR="00B604C0" w:rsidRDefault="00202256" w:rsidP="00B604C0">
      <w:pPr>
        <w:jc w:val="center"/>
      </w:pPr>
      <w:r>
        <w:pict>
          <v:rect id="_x0000_i1029" style="width:453.6pt;height:1.8pt" o:hralign="center" o:hrstd="t" o:hr="t" fillcolor="#a0a0a0" stroked="f"/>
        </w:pict>
      </w:r>
    </w:p>
    <w:p w:rsidR="00B604C0" w:rsidRDefault="00B604C0" w:rsidP="00B604C0">
      <w:pPr>
        <w:rPr>
          <w:szCs w:val="22"/>
        </w:rPr>
      </w:pPr>
    </w:p>
    <w:p w:rsidR="00B604C0" w:rsidRDefault="00B604C0" w:rsidP="00B604C0">
      <w:pPr>
        <w:spacing w:after="240"/>
        <w:jc w:val="center"/>
        <w:rPr>
          <w:sz w:val="22"/>
          <w:szCs w:val="22"/>
        </w:rPr>
      </w:pPr>
      <w:r>
        <w:rPr>
          <w:sz w:val="22"/>
          <w:szCs w:val="22"/>
        </w:rPr>
        <w:t>Název vzdělávací instituce</w:t>
      </w:r>
    </w:p>
    <w:p w:rsidR="00B604C0" w:rsidRDefault="00B604C0" w:rsidP="00B604C0">
      <w:pPr>
        <w:spacing w:before="240" w:after="240"/>
        <w:jc w:val="center"/>
        <w:rPr>
          <w:b/>
          <w:szCs w:val="22"/>
        </w:rPr>
      </w:pPr>
    </w:p>
    <w:p w:rsidR="00B604C0" w:rsidRDefault="00B604C0" w:rsidP="00B604C0">
      <w:pPr>
        <w:jc w:val="center"/>
        <w:rPr>
          <w:b/>
        </w:rPr>
      </w:pPr>
      <w:r>
        <w:rPr>
          <w:b/>
        </w:rPr>
        <w:t>Hodnocení spokojenosti s kurzem</w:t>
      </w:r>
    </w:p>
    <w:p w:rsidR="00B604C0" w:rsidRDefault="00B604C0" w:rsidP="00B604C0">
      <w:pPr>
        <w:rPr>
          <w:szCs w:val="22"/>
        </w:rPr>
      </w:pPr>
    </w:p>
    <w:p w:rsidR="00B604C0" w:rsidRDefault="00B604C0" w:rsidP="00B604C0">
      <w:pPr>
        <w:rPr>
          <w:szCs w:val="22"/>
        </w:rPr>
      </w:pPr>
    </w:p>
    <w:p w:rsidR="00B604C0" w:rsidRDefault="00B604C0" w:rsidP="00B604C0">
      <w:pPr>
        <w:rPr>
          <w:rFonts w:cs="Arial"/>
          <w:sz w:val="22"/>
          <w:szCs w:val="22"/>
        </w:rPr>
      </w:pPr>
      <w:r>
        <w:rPr>
          <w:rFonts w:cs="Arial"/>
          <w:sz w:val="22"/>
          <w:szCs w:val="22"/>
        </w:rPr>
        <w:t xml:space="preserve">Název rekvalifikačního programu: </w:t>
      </w:r>
    </w:p>
    <w:p w:rsidR="00B604C0" w:rsidRDefault="00B604C0" w:rsidP="00B604C0">
      <w:pPr>
        <w:rPr>
          <w:rFonts w:cs="Arial"/>
          <w:sz w:val="22"/>
          <w:szCs w:val="22"/>
        </w:rPr>
      </w:pPr>
    </w:p>
    <w:p w:rsidR="00B604C0" w:rsidRDefault="00B604C0" w:rsidP="00B604C0">
      <w:pPr>
        <w:rPr>
          <w:rFonts w:cs="Arial"/>
          <w:sz w:val="22"/>
          <w:szCs w:val="22"/>
        </w:rPr>
      </w:pPr>
      <w:r>
        <w:rPr>
          <w:rFonts w:cs="Arial"/>
          <w:sz w:val="22"/>
          <w:szCs w:val="22"/>
        </w:rPr>
        <w:t>Termín konání kurzu (od – do):</w:t>
      </w:r>
    </w:p>
    <w:p w:rsidR="00B604C0" w:rsidRDefault="00B604C0" w:rsidP="00B604C0">
      <w:pPr>
        <w:rPr>
          <w:rFonts w:cs="Arial"/>
          <w:sz w:val="22"/>
          <w:szCs w:val="22"/>
        </w:rPr>
      </w:pPr>
    </w:p>
    <w:p w:rsidR="00B604C0" w:rsidRDefault="00B604C0" w:rsidP="00B604C0">
      <w:pPr>
        <w:rPr>
          <w:rFonts w:cs="Arial"/>
          <w:sz w:val="22"/>
          <w:szCs w:val="22"/>
        </w:rPr>
      </w:pPr>
    </w:p>
    <w:p w:rsidR="00B604C0" w:rsidRDefault="00B604C0" w:rsidP="00B604C0">
      <w:pPr>
        <w:rPr>
          <w:rFonts w:cs="Arial"/>
          <w:sz w:val="22"/>
          <w:szCs w:val="22"/>
        </w:rPr>
      </w:pPr>
    </w:p>
    <w:p w:rsidR="00B604C0" w:rsidRDefault="00B604C0" w:rsidP="00B604C0">
      <w:pPr>
        <w:rPr>
          <w:rFonts w:cs="Arial"/>
          <w:sz w:val="22"/>
          <w:szCs w:val="22"/>
        </w:rPr>
      </w:pPr>
      <w:r>
        <w:rPr>
          <w:rFonts w:cs="Arial"/>
          <w:sz w:val="22"/>
          <w:szCs w:val="22"/>
        </w:rPr>
        <w:t>Vážená účastnice kurzu,</w:t>
      </w:r>
    </w:p>
    <w:p w:rsidR="00B604C0" w:rsidRDefault="00B604C0" w:rsidP="00B604C0">
      <w:pPr>
        <w:rPr>
          <w:rFonts w:cs="Arial"/>
          <w:sz w:val="22"/>
          <w:szCs w:val="22"/>
        </w:rPr>
      </w:pPr>
      <w:r>
        <w:rPr>
          <w:rFonts w:cs="Arial"/>
          <w:sz w:val="22"/>
          <w:szCs w:val="22"/>
        </w:rPr>
        <w:t>Vážený účastníku kurzu,</w:t>
      </w:r>
    </w:p>
    <w:p w:rsidR="00B604C0" w:rsidRDefault="00B604C0" w:rsidP="00B604C0">
      <w:pPr>
        <w:rPr>
          <w:rFonts w:cs="Arial"/>
          <w:sz w:val="22"/>
          <w:szCs w:val="22"/>
        </w:rPr>
      </w:pPr>
    </w:p>
    <w:p w:rsidR="00B604C0" w:rsidRDefault="00B604C0" w:rsidP="00B604C0">
      <w:pPr>
        <w:jc w:val="both"/>
        <w:rPr>
          <w:rFonts w:cs="Arial"/>
          <w:sz w:val="22"/>
          <w:szCs w:val="22"/>
        </w:rPr>
      </w:pPr>
      <w:r>
        <w:rPr>
          <w:rFonts w:cs="Arial"/>
          <w:sz w:val="22"/>
          <w:szCs w:val="22"/>
        </w:rPr>
        <w:t>žádáme Vás o vyjádření Vaši spokojenosti s obsahem a průběhem tohoto rekvalifikačního kurzu.  Vaše hodnocení a názory budou použity pouze pro zkvalitnění vzdělávacího programu a další práce realizátorů kurzu, jsou zcela interní a nebude s nimi jinak nakládáno.</w:t>
      </w:r>
    </w:p>
    <w:p w:rsidR="00B604C0" w:rsidRDefault="00B604C0" w:rsidP="00B604C0">
      <w:pPr>
        <w:jc w:val="both"/>
        <w:rPr>
          <w:rFonts w:cs="Arial"/>
          <w:sz w:val="22"/>
          <w:szCs w:val="22"/>
        </w:rPr>
      </w:pPr>
    </w:p>
    <w:p w:rsidR="00B604C0" w:rsidRDefault="00B604C0" w:rsidP="00B604C0">
      <w:pPr>
        <w:rPr>
          <w:rFonts w:cs="Arial"/>
          <w:sz w:val="22"/>
          <w:szCs w:val="22"/>
        </w:rPr>
      </w:pPr>
    </w:p>
    <w:p w:rsidR="00B604C0" w:rsidRDefault="00B604C0" w:rsidP="00B604C0">
      <w:pPr>
        <w:rPr>
          <w:rFonts w:cs="Arial"/>
          <w:sz w:val="22"/>
          <w:szCs w:val="22"/>
        </w:rPr>
      </w:pPr>
      <w:r>
        <w:rPr>
          <w:rFonts w:cs="Arial"/>
          <w:sz w:val="22"/>
          <w:szCs w:val="22"/>
        </w:rPr>
        <w:t>Děkujeme                                                                   ………………………..</w:t>
      </w:r>
    </w:p>
    <w:p w:rsidR="00B604C0" w:rsidRDefault="00B604C0" w:rsidP="00B604C0">
      <w:pPr>
        <w:rPr>
          <w:rFonts w:cs="Arial"/>
          <w:sz w:val="22"/>
          <w:szCs w:val="22"/>
        </w:rPr>
      </w:pPr>
      <w:r>
        <w:rPr>
          <w:rFonts w:cs="Arial"/>
          <w:sz w:val="22"/>
          <w:szCs w:val="22"/>
        </w:rPr>
        <w:t xml:space="preserve">                                                                                         Garant kurzu</w:t>
      </w:r>
    </w:p>
    <w:p w:rsidR="00B604C0" w:rsidRDefault="00B604C0" w:rsidP="00B604C0">
      <w:pPr>
        <w:rPr>
          <w:rFonts w:cs="Arial"/>
          <w:sz w:val="22"/>
          <w:szCs w:val="22"/>
        </w:rPr>
      </w:pPr>
    </w:p>
    <w:p w:rsidR="00B604C0" w:rsidRDefault="00B604C0" w:rsidP="00B604C0">
      <w:pPr>
        <w:pBdr>
          <w:bottom w:val="single" w:sz="4" w:space="1" w:color="auto"/>
        </w:pBdr>
        <w:rPr>
          <w:rFonts w:cs="Arial"/>
          <w:sz w:val="22"/>
          <w:szCs w:val="22"/>
        </w:rPr>
      </w:pPr>
    </w:p>
    <w:p w:rsidR="00B604C0" w:rsidRDefault="00B604C0" w:rsidP="00B604C0">
      <w:pPr>
        <w:rPr>
          <w:rFonts w:cs="Arial"/>
          <w:sz w:val="22"/>
          <w:szCs w:val="22"/>
        </w:rPr>
      </w:pPr>
    </w:p>
    <w:p w:rsidR="00B604C0" w:rsidRDefault="00B604C0" w:rsidP="00B604C0">
      <w:pPr>
        <w:numPr>
          <w:ilvl w:val="0"/>
          <w:numId w:val="23"/>
        </w:numPr>
        <w:ind w:left="567" w:hanging="567"/>
        <w:rPr>
          <w:rFonts w:cs="Arial"/>
          <w:sz w:val="22"/>
          <w:szCs w:val="22"/>
        </w:rPr>
      </w:pPr>
      <w:r>
        <w:rPr>
          <w:rFonts w:cs="Arial"/>
          <w:b/>
          <w:sz w:val="22"/>
          <w:szCs w:val="22"/>
        </w:rPr>
        <w:t>Hodnotíte tento program za osobně přínosný</w:t>
      </w:r>
      <w:r>
        <w:rPr>
          <w:rFonts w:cs="Arial"/>
          <w:sz w:val="22"/>
          <w:szCs w:val="22"/>
        </w:rPr>
        <w:t>?    (Odpověď zaškrtněte)</w:t>
      </w:r>
    </w:p>
    <w:p w:rsidR="00B604C0" w:rsidRDefault="00B604C0" w:rsidP="00B604C0">
      <w:pPr>
        <w:rPr>
          <w:rFonts w:cs="Arial"/>
          <w:sz w:val="22"/>
          <w:szCs w:val="22"/>
        </w:rPr>
      </w:pPr>
    </w:p>
    <w:p w:rsidR="00B604C0" w:rsidRDefault="00B604C0" w:rsidP="00B604C0">
      <w:pPr>
        <w:ind w:firstLine="567"/>
        <w:rPr>
          <w:rFonts w:cs="Arial"/>
          <w:sz w:val="22"/>
          <w:szCs w:val="22"/>
        </w:rPr>
      </w:pPr>
      <w:r>
        <w:rPr>
          <w:rFonts w:cs="Arial"/>
          <w:sz w:val="22"/>
          <w:szCs w:val="22"/>
        </w:rPr>
        <w:t>Ano</w:t>
      </w:r>
    </w:p>
    <w:p w:rsidR="00B604C0" w:rsidRDefault="00B604C0" w:rsidP="00B604C0">
      <w:pPr>
        <w:ind w:firstLine="567"/>
        <w:rPr>
          <w:rFonts w:cs="Arial"/>
          <w:sz w:val="22"/>
          <w:szCs w:val="22"/>
        </w:rPr>
      </w:pPr>
    </w:p>
    <w:p w:rsidR="00B604C0" w:rsidRDefault="00B604C0" w:rsidP="00B604C0">
      <w:pPr>
        <w:ind w:firstLine="567"/>
        <w:rPr>
          <w:rFonts w:cs="Arial"/>
          <w:sz w:val="22"/>
          <w:szCs w:val="22"/>
        </w:rPr>
      </w:pPr>
      <w:r>
        <w:rPr>
          <w:rFonts w:cs="Arial"/>
          <w:sz w:val="22"/>
          <w:szCs w:val="22"/>
        </w:rPr>
        <w:t>Spíše ano</w:t>
      </w:r>
    </w:p>
    <w:p w:rsidR="00B604C0" w:rsidRDefault="00B604C0" w:rsidP="00B604C0">
      <w:pPr>
        <w:ind w:firstLine="567"/>
        <w:rPr>
          <w:rFonts w:cs="Arial"/>
          <w:sz w:val="22"/>
          <w:szCs w:val="22"/>
        </w:rPr>
      </w:pPr>
    </w:p>
    <w:p w:rsidR="00B604C0" w:rsidRDefault="00B604C0" w:rsidP="00B604C0">
      <w:pPr>
        <w:ind w:firstLine="567"/>
        <w:rPr>
          <w:rFonts w:cs="Arial"/>
          <w:sz w:val="22"/>
          <w:szCs w:val="22"/>
        </w:rPr>
      </w:pPr>
      <w:r>
        <w:rPr>
          <w:rFonts w:cs="Arial"/>
          <w:sz w:val="22"/>
          <w:szCs w:val="22"/>
        </w:rPr>
        <w:t>Spíše ne</w:t>
      </w:r>
    </w:p>
    <w:p w:rsidR="00B604C0" w:rsidRDefault="00B604C0" w:rsidP="00B604C0">
      <w:pPr>
        <w:ind w:firstLine="567"/>
        <w:rPr>
          <w:rFonts w:cs="Arial"/>
          <w:sz w:val="22"/>
          <w:szCs w:val="22"/>
        </w:rPr>
      </w:pPr>
    </w:p>
    <w:p w:rsidR="00B604C0" w:rsidRDefault="00B604C0" w:rsidP="00B604C0">
      <w:pPr>
        <w:ind w:firstLine="567"/>
        <w:rPr>
          <w:rFonts w:cs="Arial"/>
          <w:sz w:val="22"/>
          <w:szCs w:val="22"/>
        </w:rPr>
      </w:pPr>
      <w:r>
        <w:rPr>
          <w:rFonts w:cs="Arial"/>
          <w:sz w:val="22"/>
          <w:szCs w:val="22"/>
        </w:rPr>
        <w:t>Ne</w:t>
      </w:r>
      <w:r>
        <w:rPr>
          <w:rFonts w:cs="Arial"/>
          <w:b/>
          <w:sz w:val="22"/>
          <w:szCs w:val="22"/>
        </w:rPr>
        <w:t xml:space="preserve"> </w:t>
      </w:r>
      <w:r>
        <w:rPr>
          <w:rFonts w:cs="Arial"/>
          <w:b/>
          <w:sz w:val="22"/>
          <w:szCs w:val="22"/>
        </w:rPr>
        <w:tab/>
      </w:r>
    </w:p>
    <w:p w:rsidR="00B604C0" w:rsidRDefault="00B604C0" w:rsidP="00B604C0">
      <w:pPr>
        <w:rPr>
          <w:rFonts w:cs="Arial"/>
          <w:sz w:val="22"/>
          <w:szCs w:val="22"/>
        </w:rPr>
      </w:pPr>
    </w:p>
    <w:p w:rsidR="00B604C0" w:rsidRDefault="00B604C0" w:rsidP="00B604C0">
      <w:pPr>
        <w:rPr>
          <w:rFonts w:cs="Arial"/>
          <w:sz w:val="22"/>
          <w:szCs w:val="22"/>
        </w:rPr>
      </w:pPr>
    </w:p>
    <w:p w:rsidR="00B604C0" w:rsidRDefault="00B604C0" w:rsidP="00B604C0">
      <w:pPr>
        <w:numPr>
          <w:ilvl w:val="0"/>
          <w:numId w:val="23"/>
        </w:numPr>
        <w:ind w:left="567" w:hanging="567"/>
        <w:rPr>
          <w:rFonts w:cs="Arial"/>
          <w:b/>
          <w:sz w:val="22"/>
          <w:szCs w:val="22"/>
        </w:rPr>
      </w:pPr>
      <w:r>
        <w:rPr>
          <w:rFonts w:cs="Arial"/>
          <w:b/>
          <w:sz w:val="22"/>
          <w:szCs w:val="22"/>
        </w:rPr>
        <w:t xml:space="preserve">Získali jste znalosti a dovednosti, které jste očekávali? </w:t>
      </w:r>
    </w:p>
    <w:p w:rsidR="00B604C0" w:rsidRDefault="00B604C0" w:rsidP="00B604C0">
      <w:pPr>
        <w:rPr>
          <w:rFonts w:cs="Arial"/>
          <w:sz w:val="22"/>
          <w:szCs w:val="22"/>
        </w:rPr>
      </w:pPr>
    </w:p>
    <w:p w:rsidR="00B604C0" w:rsidRDefault="00B604C0" w:rsidP="00B604C0">
      <w:pPr>
        <w:ind w:firstLine="567"/>
        <w:rPr>
          <w:rFonts w:cs="Arial"/>
          <w:sz w:val="22"/>
          <w:szCs w:val="22"/>
        </w:rPr>
      </w:pPr>
      <w:r>
        <w:rPr>
          <w:rFonts w:cs="Arial"/>
          <w:sz w:val="22"/>
          <w:szCs w:val="22"/>
        </w:rPr>
        <w:t>Ano</w:t>
      </w:r>
    </w:p>
    <w:p w:rsidR="00B604C0" w:rsidRDefault="00B604C0" w:rsidP="00B604C0">
      <w:pPr>
        <w:ind w:firstLine="567"/>
        <w:rPr>
          <w:rFonts w:cs="Arial"/>
          <w:sz w:val="22"/>
          <w:szCs w:val="22"/>
        </w:rPr>
      </w:pPr>
    </w:p>
    <w:p w:rsidR="00B604C0" w:rsidRDefault="00B604C0" w:rsidP="00B604C0">
      <w:pPr>
        <w:ind w:firstLine="567"/>
        <w:rPr>
          <w:rFonts w:cs="Arial"/>
          <w:sz w:val="22"/>
          <w:szCs w:val="22"/>
        </w:rPr>
      </w:pPr>
      <w:r>
        <w:rPr>
          <w:rFonts w:cs="Arial"/>
          <w:sz w:val="22"/>
          <w:szCs w:val="22"/>
        </w:rPr>
        <w:t>Spíše ano</w:t>
      </w:r>
    </w:p>
    <w:p w:rsidR="00B604C0" w:rsidRDefault="00B604C0" w:rsidP="00B604C0">
      <w:pPr>
        <w:ind w:firstLine="567"/>
        <w:rPr>
          <w:rFonts w:cs="Arial"/>
          <w:sz w:val="22"/>
          <w:szCs w:val="22"/>
        </w:rPr>
      </w:pPr>
    </w:p>
    <w:p w:rsidR="00B604C0" w:rsidRDefault="00B604C0" w:rsidP="00B604C0">
      <w:pPr>
        <w:ind w:firstLine="567"/>
        <w:rPr>
          <w:rFonts w:cs="Arial"/>
          <w:sz w:val="22"/>
          <w:szCs w:val="22"/>
        </w:rPr>
      </w:pPr>
      <w:r>
        <w:rPr>
          <w:rFonts w:cs="Arial"/>
          <w:sz w:val="22"/>
          <w:szCs w:val="22"/>
        </w:rPr>
        <w:t>Spíše ne</w:t>
      </w:r>
    </w:p>
    <w:p w:rsidR="00B604C0" w:rsidRDefault="00B604C0" w:rsidP="00B604C0">
      <w:pPr>
        <w:ind w:firstLine="567"/>
        <w:rPr>
          <w:rFonts w:cs="Arial"/>
          <w:sz w:val="22"/>
          <w:szCs w:val="22"/>
        </w:rPr>
      </w:pPr>
    </w:p>
    <w:p w:rsidR="00B604C0" w:rsidRDefault="00B604C0" w:rsidP="00B604C0">
      <w:pPr>
        <w:ind w:firstLine="567"/>
        <w:rPr>
          <w:rFonts w:cs="Arial"/>
          <w:sz w:val="22"/>
          <w:szCs w:val="22"/>
        </w:rPr>
      </w:pPr>
      <w:r>
        <w:rPr>
          <w:rFonts w:cs="Arial"/>
          <w:sz w:val="22"/>
          <w:szCs w:val="22"/>
        </w:rPr>
        <w:t>Ne</w:t>
      </w:r>
      <w:r>
        <w:rPr>
          <w:rFonts w:cs="Arial"/>
          <w:b/>
          <w:sz w:val="22"/>
          <w:szCs w:val="22"/>
        </w:rPr>
        <w:t xml:space="preserve"> </w:t>
      </w:r>
      <w:r>
        <w:rPr>
          <w:rFonts w:cs="Arial"/>
          <w:b/>
          <w:sz w:val="22"/>
          <w:szCs w:val="22"/>
        </w:rPr>
        <w:tab/>
      </w:r>
    </w:p>
    <w:p w:rsidR="00B604C0" w:rsidRDefault="00B604C0" w:rsidP="00B604C0">
      <w:pPr>
        <w:rPr>
          <w:rFonts w:cs="Arial"/>
          <w:sz w:val="22"/>
          <w:szCs w:val="22"/>
        </w:rPr>
      </w:pPr>
    </w:p>
    <w:p w:rsidR="00B604C0" w:rsidRDefault="00B604C0" w:rsidP="00B604C0">
      <w:pPr>
        <w:rPr>
          <w:rFonts w:cs="Arial"/>
          <w:sz w:val="22"/>
          <w:szCs w:val="22"/>
        </w:rPr>
      </w:pPr>
    </w:p>
    <w:p w:rsidR="00B604C0" w:rsidRDefault="00B604C0" w:rsidP="00B604C0">
      <w:pPr>
        <w:numPr>
          <w:ilvl w:val="0"/>
          <w:numId w:val="23"/>
        </w:numPr>
        <w:ind w:left="567" w:hanging="567"/>
        <w:rPr>
          <w:rFonts w:cs="Arial"/>
          <w:b/>
          <w:sz w:val="22"/>
          <w:szCs w:val="22"/>
        </w:rPr>
      </w:pPr>
      <w:r>
        <w:rPr>
          <w:rFonts w:cs="Arial"/>
          <w:b/>
          <w:sz w:val="22"/>
          <w:szCs w:val="22"/>
        </w:rPr>
        <w:t>Myslíte si, že získané znalosti a zkušenosti z tohoto kurzu uplatníte ve Vaší praxi?</w:t>
      </w:r>
    </w:p>
    <w:p w:rsidR="00B604C0" w:rsidRDefault="00B604C0" w:rsidP="00B604C0">
      <w:pPr>
        <w:rPr>
          <w:rFonts w:cs="Arial"/>
          <w:sz w:val="22"/>
          <w:szCs w:val="22"/>
        </w:rPr>
      </w:pPr>
    </w:p>
    <w:p w:rsidR="00B604C0" w:rsidRDefault="00B604C0" w:rsidP="00B604C0">
      <w:pPr>
        <w:ind w:firstLine="567"/>
        <w:rPr>
          <w:rFonts w:cs="Arial"/>
          <w:sz w:val="22"/>
          <w:szCs w:val="22"/>
        </w:rPr>
      </w:pPr>
      <w:r>
        <w:rPr>
          <w:rFonts w:cs="Arial"/>
          <w:sz w:val="22"/>
          <w:szCs w:val="22"/>
        </w:rPr>
        <w:t>Ano</w:t>
      </w:r>
      <w:r>
        <w:rPr>
          <w:rFonts w:cs="Arial"/>
          <w:sz w:val="22"/>
          <w:szCs w:val="22"/>
        </w:rPr>
        <w:tab/>
      </w:r>
    </w:p>
    <w:p w:rsidR="00B604C0" w:rsidRDefault="00B604C0" w:rsidP="00B604C0">
      <w:pPr>
        <w:ind w:firstLine="567"/>
        <w:rPr>
          <w:rFonts w:cs="Arial"/>
          <w:sz w:val="22"/>
          <w:szCs w:val="22"/>
        </w:rPr>
      </w:pPr>
    </w:p>
    <w:p w:rsidR="00B604C0" w:rsidRDefault="00B604C0" w:rsidP="00B604C0">
      <w:pPr>
        <w:ind w:firstLine="567"/>
        <w:rPr>
          <w:rFonts w:cs="Arial"/>
          <w:sz w:val="22"/>
          <w:szCs w:val="22"/>
        </w:rPr>
      </w:pPr>
      <w:r>
        <w:rPr>
          <w:rFonts w:cs="Arial"/>
          <w:sz w:val="22"/>
          <w:szCs w:val="22"/>
        </w:rPr>
        <w:t>Spíše ano</w:t>
      </w:r>
    </w:p>
    <w:p w:rsidR="00B604C0" w:rsidRDefault="00B604C0" w:rsidP="00B604C0">
      <w:pPr>
        <w:ind w:firstLine="567"/>
        <w:rPr>
          <w:rFonts w:cs="Arial"/>
          <w:sz w:val="22"/>
          <w:szCs w:val="22"/>
        </w:rPr>
      </w:pPr>
    </w:p>
    <w:p w:rsidR="00B604C0" w:rsidRDefault="00B604C0" w:rsidP="00B604C0">
      <w:pPr>
        <w:ind w:firstLine="567"/>
        <w:rPr>
          <w:rFonts w:cs="Arial"/>
          <w:sz w:val="22"/>
          <w:szCs w:val="22"/>
        </w:rPr>
      </w:pPr>
      <w:r>
        <w:rPr>
          <w:rFonts w:cs="Arial"/>
          <w:sz w:val="22"/>
          <w:szCs w:val="22"/>
        </w:rPr>
        <w:t>Spíše ne</w:t>
      </w:r>
    </w:p>
    <w:p w:rsidR="00B604C0" w:rsidRDefault="00B604C0" w:rsidP="00B604C0">
      <w:pPr>
        <w:ind w:firstLine="567"/>
        <w:rPr>
          <w:rFonts w:cs="Arial"/>
          <w:sz w:val="22"/>
          <w:szCs w:val="22"/>
        </w:rPr>
      </w:pPr>
    </w:p>
    <w:p w:rsidR="00B604C0" w:rsidRDefault="00B604C0" w:rsidP="00B604C0">
      <w:pPr>
        <w:ind w:firstLine="567"/>
        <w:rPr>
          <w:rFonts w:cs="Arial"/>
          <w:sz w:val="22"/>
          <w:szCs w:val="22"/>
        </w:rPr>
      </w:pPr>
      <w:r>
        <w:rPr>
          <w:rFonts w:cs="Arial"/>
          <w:sz w:val="22"/>
          <w:szCs w:val="22"/>
        </w:rPr>
        <w:t>Ne</w:t>
      </w:r>
    </w:p>
    <w:p w:rsidR="00B604C0" w:rsidRDefault="00B604C0" w:rsidP="00B604C0">
      <w:pPr>
        <w:rPr>
          <w:rFonts w:cs="Arial"/>
          <w:sz w:val="22"/>
          <w:szCs w:val="22"/>
        </w:rPr>
      </w:pPr>
    </w:p>
    <w:p w:rsidR="00B604C0" w:rsidRDefault="00B604C0" w:rsidP="00B604C0">
      <w:pPr>
        <w:rPr>
          <w:rFonts w:cs="Arial"/>
          <w:sz w:val="22"/>
          <w:szCs w:val="22"/>
        </w:rPr>
      </w:pPr>
    </w:p>
    <w:p w:rsidR="00B604C0" w:rsidRDefault="00B604C0" w:rsidP="00B604C0">
      <w:pPr>
        <w:numPr>
          <w:ilvl w:val="0"/>
          <w:numId w:val="23"/>
        </w:numPr>
        <w:ind w:left="567" w:hanging="567"/>
        <w:rPr>
          <w:rFonts w:cs="Arial"/>
          <w:b/>
          <w:sz w:val="22"/>
          <w:szCs w:val="22"/>
        </w:rPr>
      </w:pPr>
      <w:r>
        <w:rPr>
          <w:rFonts w:cs="Arial"/>
          <w:b/>
          <w:sz w:val="22"/>
          <w:szCs w:val="22"/>
        </w:rPr>
        <w:t>Byl pro Vás rozsah probíraného učiva dostačující?</w:t>
      </w:r>
    </w:p>
    <w:p w:rsidR="00B604C0" w:rsidRDefault="00B604C0" w:rsidP="00B604C0">
      <w:pPr>
        <w:rPr>
          <w:rFonts w:cs="Arial"/>
          <w:sz w:val="22"/>
          <w:szCs w:val="22"/>
        </w:rPr>
      </w:pPr>
    </w:p>
    <w:p w:rsidR="00B604C0" w:rsidRDefault="00B604C0" w:rsidP="00B604C0">
      <w:pPr>
        <w:ind w:firstLine="567"/>
        <w:rPr>
          <w:rFonts w:cs="Arial"/>
          <w:sz w:val="22"/>
          <w:szCs w:val="22"/>
        </w:rPr>
      </w:pPr>
      <w:r>
        <w:rPr>
          <w:rFonts w:cs="Arial"/>
          <w:sz w:val="22"/>
          <w:szCs w:val="22"/>
        </w:rPr>
        <w:t>Ano</w:t>
      </w:r>
      <w:r>
        <w:rPr>
          <w:rFonts w:cs="Arial"/>
          <w:sz w:val="22"/>
          <w:szCs w:val="22"/>
        </w:rPr>
        <w:tab/>
      </w:r>
    </w:p>
    <w:p w:rsidR="00B604C0" w:rsidRDefault="00B604C0" w:rsidP="00B604C0">
      <w:pPr>
        <w:ind w:firstLine="567"/>
        <w:rPr>
          <w:rFonts w:cs="Arial"/>
          <w:sz w:val="22"/>
          <w:szCs w:val="22"/>
        </w:rPr>
      </w:pPr>
    </w:p>
    <w:p w:rsidR="00B604C0" w:rsidRDefault="00B604C0" w:rsidP="00B604C0">
      <w:pPr>
        <w:ind w:firstLine="567"/>
        <w:rPr>
          <w:rFonts w:cs="Arial"/>
          <w:sz w:val="22"/>
          <w:szCs w:val="22"/>
        </w:rPr>
      </w:pPr>
      <w:r>
        <w:rPr>
          <w:rFonts w:cs="Arial"/>
          <w:sz w:val="22"/>
          <w:szCs w:val="22"/>
        </w:rPr>
        <w:t>Spíše ano</w:t>
      </w:r>
    </w:p>
    <w:p w:rsidR="00B604C0" w:rsidRDefault="00B604C0" w:rsidP="00B604C0">
      <w:pPr>
        <w:ind w:firstLine="567"/>
        <w:rPr>
          <w:rFonts w:cs="Arial"/>
          <w:sz w:val="22"/>
          <w:szCs w:val="22"/>
        </w:rPr>
      </w:pPr>
    </w:p>
    <w:p w:rsidR="00B604C0" w:rsidRDefault="00B604C0" w:rsidP="00B604C0">
      <w:pPr>
        <w:ind w:firstLine="567"/>
        <w:rPr>
          <w:rFonts w:cs="Arial"/>
          <w:sz w:val="22"/>
          <w:szCs w:val="22"/>
        </w:rPr>
      </w:pPr>
      <w:r>
        <w:rPr>
          <w:rFonts w:cs="Arial"/>
          <w:sz w:val="22"/>
          <w:szCs w:val="22"/>
        </w:rPr>
        <w:t>Spíše ne</w:t>
      </w:r>
    </w:p>
    <w:p w:rsidR="00B604C0" w:rsidRDefault="00B604C0" w:rsidP="00B604C0">
      <w:pPr>
        <w:ind w:firstLine="567"/>
        <w:rPr>
          <w:rFonts w:cs="Arial"/>
          <w:sz w:val="22"/>
          <w:szCs w:val="22"/>
        </w:rPr>
      </w:pPr>
    </w:p>
    <w:p w:rsidR="00B604C0" w:rsidRDefault="00B604C0" w:rsidP="00B604C0">
      <w:pPr>
        <w:ind w:firstLine="567"/>
        <w:rPr>
          <w:rFonts w:cs="Arial"/>
          <w:sz w:val="22"/>
          <w:szCs w:val="22"/>
        </w:rPr>
      </w:pPr>
      <w:r>
        <w:rPr>
          <w:rFonts w:cs="Arial"/>
          <w:sz w:val="22"/>
          <w:szCs w:val="22"/>
        </w:rPr>
        <w:t>Ne</w:t>
      </w:r>
      <w:r>
        <w:rPr>
          <w:rFonts w:cs="Arial"/>
          <w:sz w:val="22"/>
          <w:szCs w:val="22"/>
        </w:rPr>
        <w:tab/>
      </w:r>
    </w:p>
    <w:p w:rsidR="00B604C0" w:rsidRDefault="00B604C0" w:rsidP="00B604C0">
      <w:pPr>
        <w:rPr>
          <w:rFonts w:cs="Arial"/>
          <w:sz w:val="22"/>
          <w:szCs w:val="22"/>
        </w:rPr>
      </w:pPr>
    </w:p>
    <w:p w:rsidR="00B604C0" w:rsidRDefault="00B604C0" w:rsidP="00B604C0">
      <w:pPr>
        <w:rPr>
          <w:rFonts w:cs="Arial"/>
          <w:sz w:val="22"/>
          <w:szCs w:val="22"/>
        </w:rPr>
      </w:pPr>
    </w:p>
    <w:p w:rsidR="00B604C0" w:rsidRDefault="00B604C0" w:rsidP="00B604C0">
      <w:pPr>
        <w:numPr>
          <w:ilvl w:val="0"/>
          <w:numId w:val="23"/>
        </w:numPr>
        <w:ind w:left="567" w:hanging="567"/>
        <w:rPr>
          <w:rFonts w:cs="Arial"/>
          <w:b/>
          <w:sz w:val="22"/>
          <w:szCs w:val="22"/>
        </w:rPr>
      </w:pPr>
      <w:r>
        <w:rPr>
          <w:rFonts w:cs="Arial"/>
          <w:b/>
          <w:sz w:val="22"/>
          <w:szCs w:val="22"/>
        </w:rPr>
        <w:t>Byl (a) jste spokojen (a) s rozsahem a kvalitou praktické výuky?</w:t>
      </w:r>
    </w:p>
    <w:p w:rsidR="00B604C0" w:rsidRDefault="00B604C0" w:rsidP="00B604C0">
      <w:pPr>
        <w:rPr>
          <w:rFonts w:cs="Arial"/>
          <w:sz w:val="22"/>
          <w:szCs w:val="22"/>
        </w:rPr>
      </w:pPr>
    </w:p>
    <w:p w:rsidR="00B604C0" w:rsidRDefault="00B604C0" w:rsidP="00B604C0">
      <w:pPr>
        <w:ind w:left="567"/>
        <w:rPr>
          <w:rFonts w:cs="Arial"/>
          <w:sz w:val="22"/>
          <w:szCs w:val="22"/>
        </w:rPr>
      </w:pPr>
      <w:r>
        <w:rPr>
          <w:rFonts w:cs="Arial"/>
          <w:sz w:val="22"/>
          <w:szCs w:val="22"/>
        </w:rPr>
        <w:t>Ano</w:t>
      </w:r>
    </w:p>
    <w:p w:rsidR="00B604C0" w:rsidRDefault="00B604C0" w:rsidP="00B604C0">
      <w:pPr>
        <w:rPr>
          <w:rFonts w:cs="Arial"/>
          <w:sz w:val="22"/>
          <w:szCs w:val="22"/>
        </w:rPr>
      </w:pPr>
    </w:p>
    <w:p w:rsidR="00B604C0" w:rsidRDefault="00B604C0" w:rsidP="00B604C0">
      <w:pPr>
        <w:ind w:firstLine="567"/>
        <w:rPr>
          <w:rFonts w:cs="Arial"/>
          <w:sz w:val="22"/>
          <w:szCs w:val="22"/>
        </w:rPr>
      </w:pPr>
      <w:r>
        <w:rPr>
          <w:rFonts w:cs="Arial"/>
          <w:sz w:val="22"/>
          <w:szCs w:val="22"/>
        </w:rPr>
        <w:t>Spíše ano</w:t>
      </w:r>
    </w:p>
    <w:p w:rsidR="00B604C0" w:rsidRDefault="00B604C0" w:rsidP="00B604C0">
      <w:pPr>
        <w:ind w:firstLine="567"/>
        <w:rPr>
          <w:rFonts w:cs="Arial"/>
          <w:sz w:val="22"/>
          <w:szCs w:val="22"/>
        </w:rPr>
      </w:pPr>
    </w:p>
    <w:p w:rsidR="00B604C0" w:rsidRDefault="00B604C0" w:rsidP="00B604C0">
      <w:pPr>
        <w:ind w:firstLine="567"/>
        <w:rPr>
          <w:rFonts w:cs="Arial"/>
          <w:sz w:val="22"/>
          <w:szCs w:val="22"/>
        </w:rPr>
      </w:pPr>
      <w:r>
        <w:rPr>
          <w:rFonts w:cs="Arial"/>
          <w:sz w:val="22"/>
          <w:szCs w:val="22"/>
        </w:rPr>
        <w:t>Spíše ne</w:t>
      </w:r>
    </w:p>
    <w:p w:rsidR="00B604C0" w:rsidRDefault="00B604C0" w:rsidP="00B604C0">
      <w:pPr>
        <w:ind w:firstLine="567"/>
        <w:rPr>
          <w:rFonts w:cs="Arial"/>
          <w:sz w:val="22"/>
          <w:szCs w:val="22"/>
        </w:rPr>
      </w:pPr>
    </w:p>
    <w:p w:rsidR="00B604C0" w:rsidRDefault="00B604C0" w:rsidP="00B604C0">
      <w:pPr>
        <w:ind w:firstLine="567"/>
        <w:rPr>
          <w:rFonts w:cs="Arial"/>
          <w:sz w:val="22"/>
          <w:szCs w:val="22"/>
        </w:rPr>
      </w:pPr>
      <w:r>
        <w:rPr>
          <w:rFonts w:cs="Arial"/>
          <w:sz w:val="22"/>
          <w:szCs w:val="22"/>
        </w:rPr>
        <w:t>Ne</w:t>
      </w:r>
    </w:p>
    <w:p w:rsidR="00B604C0" w:rsidRDefault="00B604C0" w:rsidP="00B604C0">
      <w:pPr>
        <w:rPr>
          <w:rFonts w:cs="Arial"/>
          <w:sz w:val="22"/>
          <w:szCs w:val="22"/>
        </w:rPr>
      </w:pPr>
    </w:p>
    <w:p w:rsidR="00B604C0" w:rsidRDefault="00B604C0" w:rsidP="00B604C0">
      <w:pPr>
        <w:numPr>
          <w:ilvl w:val="0"/>
          <w:numId w:val="23"/>
        </w:numPr>
        <w:ind w:left="567" w:hanging="567"/>
        <w:rPr>
          <w:rFonts w:cs="Arial"/>
          <w:b/>
          <w:sz w:val="22"/>
          <w:szCs w:val="22"/>
        </w:rPr>
      </w:pPr>
      <w:r>
        <w:rPr>
          <w:rFonts w:cs="Arial"/>
          <w:b/>
          <w:sz w:val="22"/>
          <w:szCs w:val="22"/>
        </w:rPr>
        <w:t>Byl (a) jste spokojen (a) s rozsahem a kvalitou teoretické výuky?</w:t>
      </w:r>
    </w:p>
    <w:p w:rsidR="00B604C0" w:rsidRDefault="00B604C0" w:rsidP="00B604C0">
      <w:pPr>
        <w:rPr>
          <w:rFonts w:cs="Arial"/>
          <w:sz w:val="22"/>
          <w:szCs w:val="22"/>
        </w:rPr>
      </w:pPr>
    </w:p>
    <w:p w:rsidR="00B604C0" w:rsidRDefault="00B604C0" w:rsidP="00B604C0">
      <w:pPr>
        <w:ind w:firstLine="567"/>
        <w:rPr>
          <w:rFonts w:cs="Arial"/>
          <w:sz w:val="22"/>
          <w:szCs w:val="22"/>
        </w:rPr>
      </w:pPr>
      <w:r>
        <w:rPr>
          <w:rFonts w:cs="Arial"/>
          <w:sz w:val="22"/>
          <w:szCs w:val="22"/>
        </w:rPr>
        <w:t>Ano</w:t>
      </w:r>
    </w:p>
    <w:p w:rsidR="00B604C0" w:rsidRDefault="00B604C0" w:rsidP="00B604C0">
      <w:pPr>
        <w:ind w:firstLine="567"/>
        <w:rPr>
          <w:rFonts w:cs="Arial"/>
          <w:sz w:val="22"/>
          <w:szCs w:val="22"/>
        </w:rPr>
      </w:pPr>
    </w:p>
    <w:p w:rsidR="00B604C0" w:rsidRDefault="00B604C0" w:rsidP="00B604C0">
      <w:pPr>
        <w:ind w:firstLine="567"/>
        <w:rPr>
          <w:rFonts w:cs="Arial"/>
          <w:sz w:val="22"/>
          <w:szCs w:val="22"/>
        </w:rPr>
      </w:pPr>
      <w:r>
        <w:rPr>
          <w:rFonts w:cs="Arial"/>
          <w:sz w:val="22"/>
          <w:szCs w:val="22"/>
        </w:rPr>
        <w:t>Spíše ano</w:t>
      </w:r>
    </w:p>
    <w:p w:rsidR="00B604C0" w:rsidRDefault="00B604C0" w:rsidP="00B604C0">
      <w:pPr>
        <w:ind w:firstLine="567"/>
        <w:rPr>
          <w:rFonts w:cs="Arial"/>
          <w:sz w:val="22"/>
          <w:szCs w:val="22"/>
        </w:rPr>
      </w:pPr>
    </w:p>
    <w:p w:rsidR="00B604C0" w:rsidRDefault="00B604C0" w:rsidP="00B604C0">
      <w:pPr>
        <w:ind w:firstLine="567"/>
        <w:rPr>
          <w:rFonts w:cs="Arial"/>
          <w:sz w:val="22"/>
          <w:szCs w:val="22"/>
        </w:rPr>
      </w:pPr>
      <w:r>
        <w:rPr>
          <w:rFonts w:cs="Arial"/>
          <w:sz w:val="22"/>
          <w:szCs w:val="22"/>
        </w:rPr>
        <w:t>Spíše ne</w:t>
      </w:r>
    </w:p>
    <w:p w:rsidR="00B604C0" w:rsidRDefault="00B604C0" w:rsidP="00B604C0">
      <w:pPr>
        <w:ind w:firstLine="567"/>
        <w:rPr>
          <w:rFonts w:cs="Arial"/>
          <w:sz w:val="22"/>
          <w:szCs w:val="22"/>
        </w:rPr>
      </w:pPr>
    </w:p>
    <w:p w:rsidR="00B604C0" w:rsidRDefault="00B604C0" w:rsidP="00B604C0">
      <w:pPr>
        <w:ind w:firstLine="567"/>
        <w:rPr>
          <w:rFonts w:cs="Arial"/>
          <w:sz w:val="22"/>
          <w:szCs w:val="22"/>
        </w:rPr>
      </w:pPr>
      <w:r>
        <w:rPr>
          <w:rFonts w:cs="Arial"/>
          <w:sz w:val="22"/>
          <w:szCs w:val="22"/>
        </w:rPr>
        <w:t>Ne</w:t>
      </w:r>
    </w:p>
    <w:p w:rsidR="00B604C0" w:rsidRDefault="00B604C0" w:rsidP="00B604C0">
      <w:pPr>
        <w:ind w:firstLine="567"/>
        <w:rPr>
          <w:rFonts w:cs="Arial"/>
          <w:sz w:val="22"/>
          <w:szCs w:val="22"/>
        </w:rPr>
      </w:pPr>
    </w:p>
    <w:p w:rsidR="00B604C0" w:rsidRDefault="00B604C0" w:rsidP="00B604C0">
      <w:pPr>
        <w:pStyle w:val="Odstavecseseznamem"/>
        <w:numPr>
          <w:ilvl w:val="0"/>
          <w:numId w:val="23"/>
        </w:numPr>
        <w:ind w:left="567" w:hanging="567"/>
        <w:rPr>
          <w:rFonts w:cs="Arial"/>
          <w:b/>
          <w:sz w:val="22"/>
          <w:szCs w:val="22"/>
        </w:rPr>
      </w:pPr>
      <w:r>
        <w:rPr>
          <w:rFonts w:cs="Arial"/>
          <w:b/>
          <w:sz w:val="22"/>
          <w:szCs w:val="22"/>
        </w:rPr>
        <w:t>Byl výklad učiva pro Vás dostatečně srozumitelný a názorný?</w:t>
      </w:r>
    </w:p>
    <w:p w:rsidR="00B604C0" w:rsidRDefault="00B604C0" w:rsidP="00B604C0">
      <w:pPr>
        <w:pStyle w:val="Odstavecseseznamem"/>
        <w:ind w:left="567"/>
        <w:rPr>
          <w:rFonts w:cs="Arial"/>
          <w:b/>
          <w:sz w:val="22"/>
          <w:szCs w:val="22"/>
        </w:rPr>
      </w:pPr>
    </w:p>
    <w:p w:rsidR="00B604C0" w:rsidRDefault="00B604C0" w:rsidP="00B604C0">
      <w:pPr>
        <w:pStyle w:val="Odstavecseseznamem"/>
        <w:ind w:left="567"/>
        <w:rPr>
          <w:rFonts w:cs="Arial"/>
          <w:sz w:val="22"/>
          <w:szCs w:val="22"/>
        </w:rPr>
      </w:pPr>
      <w:r>
        <w:rPr>
          <w:rFonts w:cs="Arial"/>
          <w:sz w:val="22"/>
          <w:szCs w:val="22"/>
        </w:rPr>
        <w:t>Ano</w:t>
      </w:r>
    </w:p>
    <w:p w:rsidR="00B604C0" w:rsidRDefault="00B604C0" w:rsidP="00B604C0">
      <w:pPr>
        <w:pStyle w:val="Odstavecseseznamem"/>
        <w:ind w:left="567"/>
        <w:rPr>
          <w:rFonts w:cs="Arial"/>
          <w:sz w:val="22"/>
          <w:szCs w:val="22"/>
        </w:rPr>
      </w:pPr>
    </w:p>
    <w:p w:rsidR="00B604C0" w:rsidRDefault="00B604C0" w:rsidP="00B604C0">
      <w:pPr>
        <w:pStyle w:val="Odstavecseseznamem"/>
        <w:ind w:left="567"/>
        <w:rPr>
          <w:rFonts w:cs="Arial"/>
          <w:sz w:val="22"/>
          <w:szCs w:val="22"/>
        </w:rPr>
      </w:pPr>
      <w:r>
        <w:rPr>
          <w:rFonts w:cs="Arial"/>
          <w:sz w:val="22"/>
          <w:szCs w:val="22"/>
        </w:rPr>
        <w:t>Spíše ano</w:t>
      </w:r>
    </w:p>
    <w:p w:rsidR="00B604C0" w:rsidRDefault="00B604C0" w:rsidP="00B604C0">
      <w:pPr>
        <w:pStyle w:val="Odstavecseseznamem"/>
        <w:ind w:left="567"/>
        <w:rPr>
          <w:rFonts w:cs="Arial"/>
          <w:sz w:val="22"/>
          <w:szCs w:val="22"/>
        </w:rPr>
      </w:pPr>
    </w:p>
    <w:p w:rsidR="00B604C0" w:rsidRDefault="00B604C0" w:rsidP="00B604C0">
      <w:pPr>
        <w:pStyle w:val="Odstavecseseznamem"/>
        <w:ind w:left="567"/>
        <w:rPr>
          <w:rFonts w:cs="Arial"/>
          <w:sz w:val="22"/>
          <w:szCs w:val="22"/>
        </w:rPr>
      </w:pPr>
      <w:r>
        <w:rPr>
          <w:rFonts w:cs="Arial"/>
          <w:sz w:val="22"/>
          <w:szCs w:val="22"/>
        </w:rPr>
        <w:t>Spíše ne</w:t>
      </w:r>
    </w:p>
    <w:p w:rsidR="00B604C0" w:rsidRDefault="00B604C0" w:rsidP="00B604C0">
      <w:pPr>
        <w:pStyle w:val="Odstavecseseznamem"/>
        <w:ind w:left="567"/>
        <w:rPr>
          <w:rFonts w:cs="Arial"/>
          <w:sz w:val="22"/>
          <w:szCs w:val="22"/>
        </w:rPr>
      </w:pPr>
    </w:p>
    <w:p w:rsidR="00B604C0" w:rsidRDefault="00B604C0" w:rsidP="00B604C0">
      <w:pPr>
        <w:pStyle w:val="Odstavecseseznamem"/>
        <w:ind w:left="567"/>
        <w:rPr>
          <w:rFonts w:cs="Arial"/>
          <w:sz w:val="22"/>
          <w:szCs w:val="22"/>
        </w:rPr>
      </w:pPr>
      <w:r>
        <w:rPr>
          <w:rFonts w:cs="Arial"/>
          <w:sz w:val="22"/>
          <w:szCs w:val="22"/>
        </w:rPr>
        <w:t>Ne</w:t>
      </w:r>
    </w:p>
    <w:p w:rsidR="00B604C0" w:rsidRDefault="00B604C0" w:rsidP="00B604C0">
      <w:pPr>
        <w:ind w:firstLine="567"/>
        <w:rPr>
          <w:rFonts w:cs="Arial"/>
          <w:sz w:val="22"/>
          <w:szCs w:val="22"/>
        </w:rPr>
      </w:pPr>
    </w:p>
    <w:p w:rsidR="00B604C0" w:rsidRDefault="00B604C0" w:rsidP="00B604C0">
      <w:pPr>
        <w:pStyle w:val="Odstavecseseznamem"/>
        <w:numPr>
          <w:ilvl w:val="0"/>
          <w:numId w:val="23"/>
        </w:numPr>
        <w:ind w:left="567" w:hanging="567"/>
        <w:rPr>
          <w:rFonts w:cs="Arial"/>
          <w:b/>
          <w:sz w:val="22"/>
          <w:szCs w:val="22"/>
        </w:rPr>
      </w:pPr>
      <w:r>
        <w:rPr>
          <w:rFonts w:cs="Arial"/>
          <w:b/>
          <w:sz w:val="22"/>
          <w:szCs w:val="22"/>
        </w:rPr>
        <w:t>Která témata byla nejvíce zajímavá?</w:t>
      </w:r>
    </w:p>
    <w:p w:rsidR="00B604C0" w:rsidRDefault="00B604C0" w:rsidP="00B604C0">
      <w:pPr>
        <w:rPr>
          <w:rFonts w:cs="Arial"/>
          <w:sz w:val="22"/>
          <w:szCs w:val="22"/>
        </w:rPr>
      </w:pPr>
    </w:p>
    <w:p w:rsidR="00B604C0" w:rsidRDefault="00B604C0" w:rsidP="00B604C0">
      <w:pPr>
        <w:rPr>
          <w:rFonts w:cs="Arial"/>
          <w:sz w:val="22"/>
          <w:szCs w:val="22"/>
        </w:rPr>
      </w:pPr>
    </w:p>
    <w:p w:rsidR="00B604C0" w:rsidRDefault="00B604C0" w:rsidP="00B604C0">
      <w:pPr>
        <w:rPr>
          <w:rFonts w:cs="Arial"/>
          <w:sz w:val="22"/>
          <w:szCs w:val="22"/>
        </w:rPr>
      </w:pPr>
    </w:p>
    <w:p w:rsidR="00B604C0" w:rsidRDefault="00B604C0" w:rsidP="00B604C0">
      <w:pPr>
        <w:pStyle w:val="Odstavecseseznamem"/>
        <w:numPr>
          <w:ilvl w:val="0"/>
          <w:numId w:val="23"/>
        </w:numPr>
        <w:ind w:left="567" w:hanging="567"/>
        <w:rPr>
          <w:rFonts w:cs="Arial"/>
          <w:b/>
          <w:sz w:val="22"/>
          <w:szCs w:val="22"/>
        </w:rPr>
      </w:pPr>
      <w:r>
        <w:rPr>
          <w:rFonts w:cs="Arial"/>
          <w:b/>
          <w:sz w:val="22"/>
          <w:szCs w:val="22"/>
        </w:rPr>
        <w:lastRenderedPageBreak/>
        <w:t>Vyhovovala Vám organizace výuky?</w:t>
      </w:r>
    </w:p>
    <w:p w:rsidR="00B604C0" w:rsidRDefault="00B604C0" w:rsidP="00B604C0">
      <w:pPr>
        <w:pStyle w:val="Odstavecseseznamem"/>
        <w:ind w:left="567"/>
        <w:rPr>
          <w:rFonts w:cs="Arial"/>
          <w:b/>
          <w:sz w:val="22"/>
          <w:szCs w:val="22"/>
        </w:rPr>
      </w:pPr>
    </w:p>
    <w:p w:rsidR="00B604C0" w:rsidRDefault="00B604C0" w:rsidP="00B604C0">
      <w:pPr>
        <w:pStyle w:val="Odstavecseseznamem"/>
        <w:ind w:left="567"/>
        <w:rPr>
          <w:rFonts w:cs="Arial"/>
          <w:sz w:val="22"/>
          <w:szCs w:val="22"/>
        </w:rPr>
      </w:pPr>
      <w:r>
        <w:rPr>
          <w:rFonts w:cs="Arial"/>
          <w:sz w:val="22"/>
          <w:szCs w:val="22"/>
        </w:rPr>
        <w:t>Ano</w:t>
      </w:r>
    </w:p>
    <w:p w:rsidR="00B604C0" w:rsidRDefault="00B604C0" w:rsidP="00B604C0">
      <w:pPr>
        <w:pStyle w:val="Odstavecseseznamem"/>
        <w:ind w:left="567"/>
        <w:rPr>
          <w:rFonts w:cs="Arial"/>
          <w:sz w:val="22"/>
          <w:szCs w:val="22"/>
        </w:rPr>
      </w:pPr>
    </w:p>
    <w:p w:rsidR="00B604C0" w:rsidRDefault="00B604C0" w:rsidP="00B604C0">
      <w:pPr>
        <w:pStyle w:val="Odstavecseseznamem"/>
        <w:ind w:left="567"/>
        <w:rPr>
          <w:rFonts w:cs="Arial"/>
          <w:sz w:val="22"/>
          <w:szCs w:val="22"/>
        </w:rPr>
      </w:pPr>
      <w:r>
        <w:rPr>
          <w:rFonts w:cs="Arial"/>
          <w:sz w:val="22"/>
          <w:szCs w:val="22"/>
        </w:rPr>
        <w:t>Spíše ano</w:t>
      </w:r>
    </w:p>
    <w:p w:rsidR="00B604C0" w:rsidRDefault="00B604C0" w:rsidP="00B604C0">
      <w:pPr>
        <w:pStyle w:val="Odstavecseseznamem"/>
        <w:ind w:left="567"/>
        <w:rPr>
          <w:rFonts w:cs="Arial"/>
          <w:sz w:val="22"/>
          <w:szCs w:val="22"/>
        </w:rPr>
      </w:pPr>
    </w:p>
    <w:p w:rsidR="00B604C0" w:rsidRDefault="00B604C0" w:rsidP="00B604C0">
      <w:pPr>
        <w:pStyle w:val="Odstavecseseznamem"/>
        <w:ind w:left="567"/>
        <w:rPr>
          <w:rFonts w:cs="Arial"/>
          <w:sz w:val="22"/>
          <w:szCs w:val="22"/>
        </w:rPr>
      </w:pPr>
      <w:r>
        <w:rPr>
          <w:rFonts w:cs="Arial"/>
          <w:sz w:val="22"/>
          <w:szCs w:val="22"/>
        </w:rPr>
        <w:t>Spíše ne</w:t>
      </w:r>
    </w:p>
    <w:p w:rsidR="00B604C0" w:rsidRDefault="00B604C0" w:rsidP="00B604C0">
      <w:pPr>
        <w:pStyle w:val="Odstavecseseznamem"/>
        <w:ind w:left="567"/>
        <w:rPr>
          <w:rFonts w:cs="Arial"/>
          <w:sz w:val="22"/>
          <w:szCs w:val="22"/>
        </w:rPr>
      </w:pPr>
    </w:p>
    <w:p w:rsidR="00B604C0" w:rsidRDefault="00B604C0" w:rsidP="00B604C0">
      <w:pPr>
        <w:pStyle w:val="Odstavecseseznamem"/>
        <w:ind w:left="567"/>
        <w:rPr>
          <w:rFonts w:cs="Arial"/>
          <w:sz w:val="22"/>
          <w:szCs w:val="22"/>
        </w:rPr>
      </w:pPr>
      <w:r>
        <w:rPr>
          <w:rFonts w:cs="Arial"/>
          <w:sz w:val="22"/>
          <w:szCs w:val="22"/>
        </w:rPr>
        <w:t>Ne</w:t>
      </w:r>
    </w:p>
    <w:p w:rsidR="00B604C0" w:rsidRDefault="00B604C0" w:rsidP="00B604C0">
      <w:pPr>
        <w:rPr>
          <w:rFonts w:cs="Arial"/>
          <w:sz w:val="22"/>
          <w:szCs w:val="22"/>
        </w:rPr>
      </w:pPr>
    </w:p>
    <w:p w:rsidR="00B604C0" w:rsidRDefault="00B604C0" w:rsidP="00B604C0">
      <w:pPr>
        <w:pStyle w:val="Odstavecseseznamem"/>
        <w:numPr>
          <w:ilvl w:val="0"/>
          <w:numId w:val="23"/>
        </w:numPr>
        <w:ind w:left="567" w:hanging="567"/>
        <w:rPr>
          <w:rFonts w:cs="Arial"/>
          <w:b/>
          <w:sz w:val="22"/>
          <w:szCs w:val="22"/>
        </w:rPr>
      </w:pPr>
      <w:r>
        <w:rPr>
          <w:rFonts w:cs="Arial"/>
          <w:b/>
          <w:sz w:val="22"/>
          <w:szCs w:val="22"/>
        </w:rPr>
        <w:t>Co byste v programu a ve výuce zlepšil/-a?</w:t>
      </w:r>
    </w:p>
    <w:p w:rsidR="00B604C0" w:rsidRDefault="00B604C0" w:rsidP="00B604C0">
      <w:pPr>
        <w:rPr>
          <w:rFonts w:cs="Arial"/>
          <w:sz w:val="22"/>
          <w:szCs w:val="22"/>
        </w:rPr>
      </w:pPr>
    </w:p>
    <w:p w:rsidR="00B604C0" w:rsidRDefault="00B604C0" w:rsidP="00B604C0">
      <w:pPr>
        <w:rPr>
          <w:rFonts w:cs="Arial"/>
          <w:sz w:val="22"/>
          <w:szCs w:val="22"/>
        </w:rPr>
      </w:pPr>
    </w:p>
    <w:p w:rsidR="00B604C0" w:rsidRDefault="00B604C0" w:rsidP="00B604C0">
      <w:pPr>
        <w:pStyle w:val="Odstavecseseznamem"/>
        <w:numPr>
          <w:ilvl w:val="0"/>
          <w:numId w:val="23"/>
        </w:numPr>
        <w:ind w:left="567" w:hanging="567"/>
        <w:rPr>
          <w:rFonts w:cs="Arial"/>
          <w:sz w:val="22"/>
          <w:szCs w:val="22"/>
        </w:rPr>
      </w:pPr>
      <w:r>
        <w:rPr>
          <w:rFonts w:cs="Arial"/>
          <w:b/>
          <w:sz w:val="22"/>
          <w:szCs w:val="22"/>
        </w:rPr>
        <w:t>Celkové hodnocení programu</w:t>
      </w:r>
      <w:r>
        <w:rPr>
          <w:rFonts w:cs="Arial"/>
          <w:sz w:val="22"/>
          <w:szCs w:val="22"/>
        </w:rPr>
        <w:t xml:space="preserve"> (stupnice známek jako ve škole 1 - 5):</w:t>
      </w:r>
    </w:p>
    <w:p w:rsidR="00B604C0" w:rsidRDefault="00B604C0" w:rsidP="00B604C0">
      <w:pPr>
        <w:rPr>
          <w:rFonts w:cs="Arial"/>
          <w:sz w:val="22"/>
          <w:szCs w:val="22"/>
        </w:rPr>
      </w:pPr>
    </w:p>
    <w:p w:rsidR="00B604C0" w:rsidRDefault="00B604C0" w:rsidP="00B604C0">
      <w:pPr>
        <w:rPr>
          <w:rFonts w:cs="Arial"/>
          <w:b/>
          <w:sz w:val="22"/>
          <w:szCs w:val="22"/>
        </w:rPr>
      </w:pPr>
    </w:p>
    <w:p w:rsidR="00B604C0" w:rsidRDefault="00B604C0" w:rsidP="00B604C0">
      <w:pPr>
        <w:rPr>
          <w:rFonts w:cs="Arial"/>
          <w:b/>
          <w:sz w:val="22"/>
          <w:szCs w:val="22"/>
        </w:rPr>
      </w:pPr>
    </w:p>
    <w:p w:rsidR="00CB5BF8" w:rsidRPr="00BF06E4" w:rsidRDefault="00B604C0" w:rsidP="00B604C0">
      <w:pPr>
        <w:rPr>
          <w:b/>
        </w:rPr>
      </w:pPr>
      <w:r>
        <w:rPr>
          <w:rFonts w:cs="Arial"/>
          <w:b/>
          <w:sz w:val="22"/>
          <w:szCs w:val="22"/>
        </w:rPr>
        <w:t xml:space="preserve">Vaše další komentáře a připomínky. </w:t>
      </w:r>
      <w:r>
        <w:rPr>
          <w:rFonts w:cs="Arial"/>
          <w:sz w:val="22"/>
          <w:szCs w:val="22"/>
        </w:rPr>
        <w:t>Zejména k označení Spíše ne, Ne.</w:t>
      </w:r>
    </w:p>
    <w:sectPr w:rsidR="00CB5BF8" w:rsidRPr="00BF06E4" w:rsidSect="006461E8">
      <w:headerReference w:type="default" r:id="rId15"/>
      <w:footerReference w:type="even" r:id="rId16"/>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256" w:rsidRDefault="00202256">
      <w:r>
        <w:separator/>
      </w:r>
    </w:p>
  </w:endnote>
  <w:endnote w:type="continuationSeparator" w:id="0">
    <w:p w:rsidR="00202256" w:rsidRDefault="0020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06" w:rsidRDefault="00221B06" w:rsidP="007D1DF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21B06" w:rsidRDefault="00221B0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06" w:rsidRPr="00862358" w:rsidRDefault="00221B06" w:rsidP="007D1DF8">
    <w:pPr>
      <w:pStyle w:val="Zpat"/>
      <w:framePr w:wrap="around" w:vAnchor="text" w:hAnchor="margin" w:xAlign="center" w:y="1"/>
      <w:rPr>
        <w:rStyle w:val="slostrnky"/>
        <w:rFonts w:cs="Arial"/>
        <w:sz w:val="22"/>
        <w:szCs w:val="22"/>
      </w:rPr>
    </w:pPr>
    <w:r w:rsidRPr="00862358">
      <w:rPr>
        <w:rStyle w:val="slostrnky"/>
        <w:rFonts w:cs="Arial"/>
        <w:sz w:val="22"/>
        <w:szCs w:val="22"/>
      </w:rPr>
      <w:fldChar w:fldCharType="begin"/>
    </w:r>
    <w:r w:rsidRPr="00862358">
      <w:rPr>
        <w:rStyle w:val="slostrnky"/>
        <w:rFonts w:cs="Arial"/>
        <w:sz w:val="22"/>
        <w:szCs w:val="22"/>
      </w:rPr>
      <w:instrText xml:space="preserve">PAGE  </w:instrText>
    </w:r>
    <w:r w:rsidRPr="00862358">
      <w:rPr>
        <w:rStyle w:val="slostrnky"/>
        <w:rFonts w:cs="Arial"/>
        <w:sz w:val="22"/>
        <w:szCs w:val="22"/>
      </w:rPr>
      <w:fldChar w:fldCharType="separate"/>
    </w:r>
    <w:r w:rsidR="005B547F">
      <w:rPr>
        <w:rStyle w:val="slostrnky"/>
        <w:rFonts w:cs="Arial"/>
        <w:noProof/>
        <w:sz w:val="22"/>
        <w:szCs w:val="22"/>
      </w:rPr>
      <w:t>17</w:t>
    </w:r>
    <w:r w:rsidRPr="00862358">
      <w:rPr>
        <w:rStyle w:val="slostrnky"/>
        <w:rFonts w:cs="Arial"/>
        <w:sz w:val="22"/>
        <w:szCs w:val="22"/>
      </w:rPr>
      <w:fldChar w:fldCharType="end"/>
    </w:r>
  </w:p>
  <w:p w:rsidR="00221B06" w:rsidRDefault="00221B0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256" w:rsidRDefault="00202256">
      <w:r>
        <w:separator/>
      </w:r>
    </w:p>
  </w:footnote>
  <w:footnote w:type="continuationSeparator" w:id="0">
    <w:p w:rsidR="00202256" w:rsidRDefault="00202256">
      <w:r>
        <w:continuationSeparator/>
      </w:r>
    </w:p>
  </w:footnote>
  <w:footnote w:id="1">
    <w:p w:rsidR="00221B06" w:rsidRDefault="00221B06" w:rsidP="00DF1306">
      <w:pPr>
        <w:pStyle w:val="Textpoznpodarou"/>
      </w:pPr>
      <w:r>
        <w:rPr>
          <w:rStyle w:val="Znakapoznpodarou"/>
        </w:rPr>
        <w:footnoteRef/>
      </w:r>
      <w:r>
        <w:t xml:space="preserve"> </w:t>
      </w:r>
      <w:r w:rsidR="00B604C0">
        <w:t xml:space="preserve">Zvolte jeden ze vzorů. </w:t>
      </w:r>
      <w:r>
        <w:rPr>
          <w:sz w:val="18"/>
          <w:szCs w:val="18"/>
        </w:rPr>
        <w:t xml:space="preserve">Dvoustránkový vzor pro profesní kvalifikace je ke stažení na </w:t>
      </w:r>
      <w:hyperlink r:id="rId1" w:history="1">
        <w:r w:rsidRPr="00C179A3">
          <w:rPr>
            <w:rStyle w:val="Hypertextovodkaz"/>
            <w:sz w:val="18"/>
            <w:szCs w:val="18"/>
          </w:rPr>
          <w:t>www.msmt.cz/vzdelavani/dalsivzdělávání/rekvalifikace</w:t>
        </w:r>
      </w:hyperlink>
    </w:p>
  </w:footnote>
  <w:footnote w:id="2">
    <w:p w:rsidR="00221B06" w:rsidRPr="00E46CC2" w:rsidRDefault="00221B06" w:rsidP="00DF1306">
      <w:pPr>
        <w:rPr>
          <w:sz w:val="18"/>
          <w:szCs w:val="18"/>
        </w:rPr>
      </w:pPr>
      <w:r w:rsidRPr="005B5A0F">
        <w:rPr>
          <w:rStyle w:val="Znakapoznpodarou"/>
        </w:rPr>
        <w:sym w:font="Symbol" w:char="F02A"/>
      </w:r>
      <w:r>
        <w:t xml:space="preserve"> </w:t>
      </w:r>
      <w:r w:rsidRPr="00E46CC2">
        <w:rPr>
          <w:sz w:val="18"/>
          <w:szCs w:val="18"/>
        </w:rPr>
        <w:t xml:space="preserve">Nehodící se vypustí. </w:t>
      </w:r>
    </w:p>
    <w:p w:rsidR="00221B06" w:rsidRPr="00E46CC2" w:rsidRDefault="00221B06" w:rsidP="00DF1306">
      <w:pPr>
        <w:pStyle w:val="Textpoznpodarou"/>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06" w:rsidRDefault="00221B06" w:rsidP="00746B2A">
    <w:pPr>
      <w:pStyle w:val="Zhlav"/>
      <w:jc w:val="right"/>
      <w:rPr>
        <w:b/>
        <w:bCs/>
        <w:color w:val="808080"/>
        <w:sz w:val="24"/>
      </w:rPr>
    </w:pPr>
  </w:p>
  <w:p w:rsidR="00221B06" w:rsidRPr="00BB5E5E" w:rsidRDefault="00221B06" w:rsidP="00746B2A">
    <w:pPr>
      <w:pStyle w:val="Zhlav"/>
      <w:jc w:val="right"/>
      <w:rPr>
        <w:bCs/>
        <w:color w:val="808080"/>
        <w:sz w:val="24"/>
      </w:rPr>
    </w:pPr>
    <w:r w:rsidRPr="00BB5E5E">
      <w:rPr>
        <w:bCs/>
        <w:color w:val="808080"/>
        <w:sz w:val="24"/>
      </w:rPr>
      <w:t>Kamnář montér topidel (36-045-H) / Projekt UNIV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173"/>
    <w:multiLevelType w:val="hybridMultilevel"/>
    <w:tmpl w:val="11DC6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7B67D4"/>
    <w:multiLevelType w:val="hybridMultilevel"/>
    <w:tmpl w:val="2BD887DC"/>
    <w:lvl w:ilvl="0" w:tplc="67B85E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B881062"/>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B98778F"/>
    <w:multiLevelType w:val="hybridMultilevel"/>
    <w:tmpl w:val="169A7EC2"/>
    <w:lvl w:ilvl="0" w:tplc="B0DA185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DD4FB3"/>
    <w:multiLevelType w:val="hybridMultilevel"/>
    <w:tmpl w:val="F6E0824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324126"/>
    <w:multiLevelType w:val="hybridMultilevel"/>
    <w:tmpl w:val="A66623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CDF58D3"/>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2B6619B"/>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8161743"/>
    <w:multiLevelType w:val="hybridMultilevel"/>
    <w:tmpl w:val="5590DA0A"/>
    <w:lvl w:ilvl="0" w:tplc="B62ADEDC">
      <w:start w:val="1"/>
      <w:numFmt w:val="lowerLetter"/>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2F24C7"/>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2441A60"/>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F586396"/>
    <w:multiLevelType w:val="hybridMultilevel"/>
    <w:tmpl w:val="1BDC2064"/>
    <w:lvl w:ilvl="0" w:tplc="04050001">
      <w:start w:val="1"/>
      <w:numFmt w:val="bullet"/>
      <w:lvlText w:val=""/>
      <w:lvlJc w:val="left"/>
      <w:pPr>
        <w:tabs>
          <w:tab w:val="num" w:pos="720"/>
        </w:tabs>
        <w:ind w:left="720" w:hanging="360"/>
      </w:pPr>
      <w:rPr>
        <w:rFonts w:ascii="Symbol" w:hAnsi="Symbol" w:hint="default"/>
      </w:rPr>
    </w:lvl>
    <w:lvl w:ilvl="1" w:tplc="24820E2C">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424A4E70"/>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44466268"/>
    <w:multiLevelType w:val="hybridMultilevel"/>
    <w:tmpl w:val="05AE5252"/>
    <w:lvl w:ilvl="0" w:tplc="04050001">
      <w:start w:val="1"/>
      <w:numFmt w:val="bullet"/>
      <w:lvlText w:val=""/>
      <w:lvlJc w:val="left"/>
      <w:pPr>
        <w:tabs>
          <w:tab w:val="num" w:pos="360"/>
        </w:tabs>
        <w:ind w:left="360" w:hanging="360"/>
      </w:pPr>
      <w:rPr>
        <w:rFonts w:ascii="Symbol" w:hAnsi="Symbol" w:hint="default"/>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4A2648A1"/>
    <w:multiLevelType w:val="hybridMultilevel"/>
    <w:tmpl w:val="284E861C"/>
    <w:lvl w:ilvl="0" w:tplc="B62ADEDC">
      <w:start w:val="1"/>
      <w:numFmt w:val="lowerLetter"/>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DC5A4E"/>
    <w:multiLevelType w:val="hybridMultilevel"/>
    <w:tmpl w:val="6BBCAB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FDC41D6"/>
    <w:multiLevelType w:val="hybridMultilevel"/>
    <w:tmpl w:val="E948FA4E"/>
    <w:lvl w:ilvl="0" w:tplc="B62ADEDC">
      <w:start w:val="1"/>
      <w:numFmt w:val="lowerLetter"/>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DCD2272"/>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6E9B702B"/>
    <w:multiLevelType w:val="hybridMultilevel"/>
    <w:tmpl w:val="BE4AA3E4"/>
    <w:lvl w:ilvl="0" w:tplc="E4B6AE6E">
      <w:start w:val="1"/>
      <w:numFmt w:val="lowerLetter"/>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F7A5D07"/>
    <w:multiLevelType w:val="hybridMultilevel"/>
    <w:tmpl w:val="2F983C50"/>
    <w:lvl w:ilvl="0" w:tplc="31F87670">
      <w:start w:val="1"/>
      <w:numFmt w:val="decimal"/>
      <w:lvlText w:val="%1."/>
      <w:lvlJc w:val="left"/>
      <w:pPr>
        <w:ind w:left="720" w:hanging="360"/>
      </w:pPr>
      <w:rPr>
        <w:b/>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7695749D"/>
    <w:multiLevelType w:val="hybridMultilevel"/>
    <w:tmpl w:val="27E85D46"/>
    <w:lvl w:ilvl="0" w:tplc="19E6D790">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21" w15:restartNumberingAfterBreak="0">
    <w:nsid w:val="7B7E6B76"/>
    <w:multiLevelType w:val="hybridMultilevel"/>
    <w:tmpl w:val="BF220F98"/>
    <w:lvl w:ilvl="0" w:tplc="04050001">
      <w:start w:val="1"/>
      <w:numFmt w:val="bullet"/>
      <w:lvlText w:val=""/>
      <w:lvlJc w:val="left"/>
      <w:pPr>
        <w:tabs>
          <w:tab w:val="num" w:pos="360"/>
        </w:tabs>
        <w:ind w:left="360" w:hanging="360"/>
      </w:pPr>
      <w:rPr>
        <w:rFonts w:ascii="Symbol" w:hAnsi="Symbol" w:hint="default"/>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6"/>
  </w:num>
  <w:num w:numId="2">
    <w:abstractNumId w:val="0"/>
  </w:num>
  <w:num w:numId="3">
    <w:abstractNumId w:val="5"/>
  </w:num>
  <w:num w:numId="4">
    <w:abstractNumId w:val="18"/>
  </w:num>
  <w:num w:numId="5">
    <w:abstractNumId w:val="3"/>
  </w:num>
  <w:num w:numId="6">
    <w:abstractNumId w:val="1"/>
  </w:num>
  <w:num w:numId="7">
    <w:abstractNumId w:val="20"/>
  </w:num>
  <w:num w:numId="8">
    <w:abstractNumId w:val="4"/>
  </w:num>
  <w:num w:numId="9">
    <w:abstractNumId w:val="17"/>
  </w:num>
  <w:num w:numId="10">
    <w:abstractNumId w:val="2"/>
  </w:num>
  <w:num w:numId="11">
    <w:abstractNumId w:val="12"/>
  </w:num>
  <w:num w:numId="12">
    <w:abstractNumId w:val="7"/>
  </w:num>
  <w:num w:numId="13">
    <w:abstractNumId w:val="21"/>
  </w:num>
  <w:num w:numId="14">
    <w:abstractNumId w:val="10"/>
  </w:num>
  <w:num w:numId="15">
    <w:abstractNumId w:val="13"/>
  </w:num>
  <w:num w:numId="16">
    <w:abstractNumId w:val="9"/>
  </w:num>
  <w:num w:numId="17">
    <w:abstractNumId w:val="1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4"/>
  </w:num>
  <w:num w:numId="22">
    <w:abstractNumId w:val="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style="mso-position-vertical-relative:line" fillcolor="white" strokecolor="navy">
      <v:fill color="white"/>
      <v:stroke color="navy" weight="4pt"/>
      <o:colormru v:ext="edit" colors="#4d4d4d,#5f5f5f"/>
    </o:shapedefaults>
  </w:hdrShapeDefaults>
  <w:footnotePr>
    <w:footnote w:id="-1"/>
    <w:footnote w:id="0"/>
  </w:footnotePr>
  <w:endnotePr>
    <w:endnote w:id="-1"/>
    <w:endnote w:id="0"/>
  </w:endnotePr>
  <w:compat>
    <w:compatSetting w:name="compatibilityMode" w:uri="http://schemas.microsoft.com/office/word" w:val="12"/>
  </w:compat>
  <w:rsids>
    <w:rsidRoot w:val="00EC73C9"/>
    <w:rsid w:val="0000133E"/>
    <w:rsid w:val="00001608"/>
    <w:rsid w:val="00001EF9"/>
    <w:rsid w:val="000032F5"/>
    <w:rsid w:val="000041D1"/>
    <w:rsid w:val="00006951"/>
    <w:rsid w:val="00007170"/>
    <w:rsid w:val="000102A0"/>
    <w:rsid w:val="00013BCA"/>
    <w:rsid w:val="00017D5D"/>
    <w:rsid w:val="000228DF"/>
    <w:rsid w:val="00022EF6"/>
    <w:rsid w:val="00023F58"/>
    <w:rsid w:val="00024728"/>
    <w:rsid w:val="00030687"/>
    <w:rsid w:val="000309F5"/>
    <w:rsid w:val="00034913"/>
    <w:rsid w:val="00035425"/>
    <w:rsid w:val="00035B97"/>
    <w:rsid w:val="00056A8D"/>
    <w:rsid w:val="00065C46"/>
    <w:rsid w:val="00070510"/>
    <w:rsid w:val="00072AD1"/>
    <w:rsid w:val="00072CD0"/>
    <w:rsid w:val="00081416"/>
    <w:rsid w:val="00084C83"/>
    <w:rsid w:val="00091EC3"/>
    <w:rsid w:val="0009343B"/>
    <w:rsid w:val="000978B0"/>
    <w:rsid w:val="000A113C"/>
    <w:rsid w:val="000B3A25"/>
    <w:rsid w:val="000B4D78"/>
    <w:rsid w:val="000D15E6"/>
    <w:rsid w:val="000E2134"/>
    <w:rsid w:val="000E313A"/>
    <w:rsid w:val="000E3655"/>
    <w:rsid w:val="000E7638"/>
    <w:rsid w:val="000F2C88"/>
    <w:rsid w:val="0010096F"/>
    <w:rsid w:val="00101D2D"/>
    <w:rsid w:val="001041D2"/>
    <w:rsid w:val="00106991"/>
    <w:rsid w:val="001110F4"/>
    <w:rsid w:val="001147E6"/>
    <w:rsid w:val="001249C0"/>
    <w:rsid w:val="001266C4"/>
    <w:rsid w:val="00127DDF"/>
    <w:rsid w:val="001300C2"/>
    <w:rsid w:val="00131E03"/>
    <w:rsid w:val="001330D0"/>
    <w:rsid w:val="001417F5"/>
    <w:rsid w:val="0014295B"/>
    <w:rsid w:val="001445F1"/>
    <w:rsid w:val="00145106"/>
    <w:rsid w:val="001537FC"/>
    <w:rsid w:val="00153D3E"/>
    <w:rsid w:val="001558FC"/>
    <w:rsid w:val="001609E8"/>
    <w:rsid w:val="00161D26"/>
    <w:rsid w:val="00163AA7"/>
    <w:rsid w:val="001712CA"/>
    <w:rsid w:val="001833D3"/>
    <w:rsid w:val="001862A5"/>
    <w:rsid w:val="00187FF3"/>
    <w:rsid w:val="001903C6"/>
    <w:rsid w:val="00192796"/>
    <w:rsid w:val="00197B2D"/>
    <w:rsid w:val="001A29D8"/>
    <w:rsid w:val="001A488C"/>
    <w:rsid w:val="001A4B0C"/>
    <w:rsid w:val="001B1E32"/>
    <w:rsid w:val="001C1A8F"/>
    <w:rsid w:val="001C6547"/>
    <w:rsid w:val="001C7651"/>
    <w:rsid w:val="001D1307"/>
    <w:rsid w:val="001D3B47"/>
    <w:rsid w:val="001D469C"/>
    <w:rsid w:val="001E36A0"/>
    <w:rsid w:val="001E4402"/>
    <w:rsid w:val="001E44E9"/>
    <w:rsid w:val="001E535E"/>
    <w:rsid w:val="001F3885"/>
    <w:rsid w:val="001F515E"/>
    <w:rsid w:val="00202256"/>
    <w:rsid w:val="00202841"/>
    <w:rsid w:val="00204A7D"/>
    <w:rsid w:val="002057E2"/>
    <w:rsid w:val="00205F13"/>
    <w:rsid w:val="00210CAD"/>
    <w:rsid w:val="00213552"/>
    <w:rsid w:val="00215964"/>
    <w:rsid w:val="00217DAD"/>
    <w:rsid w:val="00221B06"/>
    <w:rsid w:val="00223D07"/>
    <w:rsid w:val="002259F1"/>
    <w:rsid w:val="00230701"/>
    <w:rsid w:val="002421BD"/>
    <w:rsid w:val="00243A97"/>
    <w:rsid w:val="0025097E"/>
    <w:rsid w:val="00257339"/>
    <w:rsid w:val="002617C9"/>
    <w:rsid w:val="00265414"/>
    <w:rsid w:val="00270946"/>
    <w:rsid w:val="0027546A"/>
    <w:rsid w:val="00275C93"/>
    <w:rsid w:val="002770B4"/>
    <w:rsid w:val="00277E9B"/>
    <w:rsid w:val="00285913"/>
    <w:rsid w:val="002931B4"/>
    <w:rsid w:val="00294264"/>
    <w:rsid w:val="002A39C1"/>
    <w:rsid w:val="002A59B4"/>
    <w:rsid w:val="002B0C59"/>
    <w:rsid w:val="002B6B58"/>
    <w:rsid w:val="002B6E24"/>
    <w:rsid w:val="002E1633"/>
    <w:rsid w:val="002E4893"/>
    <w:rsid w:val="002E550D"/>
    <w:rsid w:val="002F3455"/>
    <w:rsid w:val="002F576D"/>
    <w:rsid w:val="00301CC1"/>
    <w:rsid w:val="003055B2"/>
    <w:rsid w:val="003131AF"/>
    <w:rsid w:val="0031421D"/>
    <w:rsid w:val="003170BA"/>
    <w:rsid w:val="00320F84"/>
    <w:rsid w:val="00321A5E"/>
    <w:rsid w:val="0032292B"/>
    <w:rsid w:val="003245A8"/>
    <w:rsid w:val="003304C4"/>
    <w:rsid w:val="003336E5"/>
    <w:rsid w:val="00336F1A"/>
    <w:rsid w:val="00337C6E"/>
    <w:rsid w:val="00342D9B"/>
    <w:rsid w:val="0035139D"/>
    <w:rsid w:val="00363B2D"/>
    <w:rsid w:val="0036597E"/>
    <w:rsid w:val="00366B63"/>
    <w:rsid w:val="00377C24"/>
    <w:rsid w:val="00384DE8"/>
    <w:rsid w:val="00384EFC"/>
    <w:rsid w:val="00386223"/>
    <w:rsid w:val="003862D7"/>
    <w:rsid w:val="0039719E"/>
    <w:rsid w:val="003A70AA"/>
    <w:rsid w:val="003B052A"/>
    <w:rsid w:val="003B43CB"/>
    <w:rsid w:val="003B6DF1"/>
    <w:rsid w:val="003C075B"/>
    <w:rsid w:val="003D12F6"/>
    <w:rsid w:val="003D1DFF"/>
    <w:rsid w:val="003D575B"/>
    <w:rsid w:val="003E1AA8"/>
    <w:rsid w:val="003E2294"/>
    <w:rsid w:val="003E4453"/>
    <w:rsid w:val="003E674D"/>
    <w:rsid w:val="003F04EF"/>
    <w:rsid w:val="003F38CE"/>
    <w:rsid w:val="003F5202"/>
    <w:rsid w:val="0040233C"/>
    <w:rsid w:val="00403D34"/>
    <w:rsid w:val="00404DF2"/>
    <w:rsid w:val="00413D01"/>
    <w:rsid w:val="00413F1A"/>
    <w:rsid w:val="004155E1"/>
    <w:rsid w:val="00422C05"/>
    <w:rsid w:val="00432223"/>
    <w:rsid w:val="0043441E"/>
    <w:rsid w:val="00434D3A"/>
    <w:rsid w:val="0043664B"/>
    <w:rsid w:val="0044429E"/>
    <w:rsid w:val="00447925"/>
    <w:rsid w:val="0045010A"/>
    <w:rsid w:val="004607B8"/>
    <w:rsid w:val="00463EEB"/>
    <w:rsid w:val="0047317A"/>
    <w:rsid w:val="00474F81"/>
    <w:rsid w:val="00476625"/>
    <w:rsid w:val="0047750F"/>
    <w:rsid w:val="00482362"/>
    <w:rsid w:val="00484875"/>
    <w:rsid w:val="004923A3"/>
    <w:rsid w:val="004954C6"/>
    <w:rsid w:val="004A5176"/>
    <w:rsid w:val="004A5799"/>
    <w:rsid w:val="004A7558"/>
    <w:rsid w:val="004B00D7"/>
    <w:rsid w:val="004B155E"/>
    <w:rsid w:val="004B581A"/>
    <w:rsid w:val="004C1B3B"/>
    <w:rsid w:val="004C42C1"/>
    <w:rsid w:val="004C47FE"/>
    <w:rsid w:val="004E08E6"/>
    <w:rsid w:val="004E0F26"/>
    <w:rsid w:val="004E449D"/>
    <w:rsid w:val="004F21D5"/>
    <w:rsid w:val="004F28EE"/>
    <w:rsid w:val="004F55A1"/>
    <w:rsid w:val="004F7D77"/>
    <w:rsid w:val="00500792"/>
    <w:rsid w:val="00500858"/>
    <w:rsid w:val="00510801"/>
    <w:rsid w:val="00513D99"/>
    <w:rsid w:val="00525281"/>
    <w:rsid w:val="0052640E"/>
    <w:rsid w:val="00530904"/>
    <w:rsid w:val="00530C9D"/>
    <w:rsid w:val="00531ABD"/>
    <w:rsid w:val="005325BB"/>
    <w:rsid w:val="00532AA4"/>
    <w:rsid w:val="00532C74"/>
    <w:rsid w:val="00541E49"/>
    <w:rsid w:val="005425AB"/>
    <w:rsid w:val="00544B74"/>
    <w:rsid w:val="005458F1"/>
    <w:rsid w:val="00547145"/>
    <w:rsid w:val="0055275E"/>
    <w:rsid w:val="00552A80"/>
    <w:rsid w:val="005559C5"/>
    <w:rsid w:val="00557ADA"/>
    <w:rsid w:val="00560C7F"/>
    <w:rsid w:val="00563B71"/>
    <w:rsid w:val="005653F7"/>
    <w:rsid w:val="00567091"/>
    <w:rsid w:val="00576C8D"/>
    <w:rsid w:val="00583E54"/>
    <w:rsid w:val="00592EA9"/>
    <w:rsid w:val="005942CD"/>
    <w:rsid w:val="005A6DFF"/>
    <w:rsid w:val="005B3945"/>
    <w:rsid w:val="005B3A81"/>
    <w:rsid w:val="005B547F"/>
    <w:rsid w:val="005B5BDC"/>
    <w:rsid w:val="005C10D9"/>
    <w:rsid w:val="005C17E9"/>
    <w:rsid w:val="005C2FF5"/>
    <w:rsid w:val="005C6FB9"/>
    <w:rsid w:val="005D3E8F"/>
    <w:rsid w:val="005D5ED5"/>
    <w:rsid w:val="005E177E"/>
    <w:rsid w:val="005E4DBB"/>
    <w:rsid w:val="005E6E1E"/>
    <w:rsid w:val="005F28D6"/>
    <w:rsid w:val="005F6003"/>
    <w:rsid w:val="00602AEB"/>
    <w:rsid w:val="00603084"/>
    <w:rsid w:val="00605F60"/>
    <w:rsid w:val="00614329"/>
    <w:rsid w:val="006145FB"/>
    <w:rsid w:val="0061625E"/>
    <w:rsid w:val="006213DF"/>
    <w:rsid w:val="00621F30"/>
    <w:rsid w:val="00623002"/>
    <w:rsid w:val="00626FBB"/>
    <w:rsid w:val="0062765B"/>
    <w:rsid w:val="00627E19"/>
    <w:rsid w:val="006322C8"/>
    <w:rsid w:val="00635D7C"/>
    <w:rsid w:val="006420C4"/>
    <w:rsid w:val="006461E8"/>
    <w:rsid w:val="00650148"/>
    <w:rsid w:val="006602EA"/>
    <w:rsid w:val="0066240E"/>
    <w:rsid w:val="00662CF8"/>
    <w:rsid w:val="006635A7"/>
    <w:rsid w:val="00664CD3"/>
    <w:rsid w:val="006673D2"/>
    <w:rsid w:val="0067042F"/>
    <w:rsid w:val="00670F1B"/>
    <w:rsid w:val="00670FBC"/>
    <w:rsid w:val="0067151B"/>
    <w:rsid w:val="0067421B"/>
    <w:rsid w:val="00675613"/>
    <w:rsid w:val="00676A68"/>
    <w:rsid w:val="00682641"/>
    <w:rsid w:val="00684998"/>
    <w:rsid w:val="006903E9"/>
    <w:rsid w:val="00691543"/>
    <w:rsid w:val="00692621"/>
    <w:rsid w:val="00695733"/>
    <w:rsid w:val="006A3348"/>
    <w:rsid w:val="006B0EC8"/>
    <w:rsid w:val="006B346C"/>
    <w:rsid w:val="006B54F5"/>
    <w:rsid w:val="006B71E2"/>
    <w:rsid w:val="006C4A18"/>
    <w:rsid w:val="006D144F"/>
    <w:rsid w:val="006D5235"/>
    <w:rsid w:val="006E0CBD"/>
    <w:rsid w:val="006E3F4B"/>
    <w:rsid w:val="006F4453"/>
    <w:rsid w:val="006F4538"/>
    <w:rsid w:val="00700B71"/>
    <w:rsid w:val="007021F9"/>
    <w:rsid w:val="00712179"/>
    <w:rsid w:val="007173B6"/>
    <w:rsid w:val="00721063"/>
    <w:rsid w:val="0072130D"/>
    <w:rsid w:val="00723B40"/>
    <w:rsid w:val="0072522F"/>
    <w:rsid w:val="00733638"/>
    <w:rsid w:val="00734D92"/>
    <w:rsid w:val="007374B3"/>
    <w:rsid w:val="00746B2A"/>
    <w:rsid w:val="007538A1"/>
    <w:rsid w:val="00754E64"/>
    <w:rsid w:val="00755A6D"/>
    <w:rsid w:val="00755BA2"/>
    <w:rsid w:val="00762F61"/>
    <w:rsid w:val="0076336F"/>
    <w:rsid w:val="007828E7"/>
    <w:rsid w:val="00794425"/>
    <w:rsid w:val="0079714F"/>
    <w:rsid w:val="007A5162"/>
    <w:rsid w:val="007B12CE"/>
    <w:rsid w:val="007B2F29"/>
    <w:rsid w:val="007B57BB"/>
    <w:rsid w:val="007C1617"/>
    <w:rsid w:val="007C4A14"/>
    <w:rsid w:val="007C6D76"/>
    <w:rsid w:val="007C7191"/>
    <w:rsid w:val="007D1DF8"/>
    <w:rsid w:val="007D282D"/>
    <w:rsid w:val="007D36FC"/>
    <w:rsid w:val="007D4EEE"/>
    <w:rsid w:val="007D6B1E"/>
    <w:rsid w:val="007E0385"/>
    <w:rsid w:val="007E3584"/>
    <w:rsid w:val="007E5C41"/>
    <w:rsid w:val="007E5D62"/>
    <w:rsid w:val="007F0547"/>
    <w:rsid w:val="007F0F04"/>
    <w:rsid w:val="007F400F"/>
    <w:rsid w:val="008004C0"/>
    <w:rsid w:val="0080073E"/>
    <w:rsid w:val="00815F8F"/>
    <w:rsid w:val="00816EC6"/>
    <w:rsid w:val="0082524E"/>
    <w:rsid w:val="008259D7"/>
    <w:rsid w:val="00825D38"/>
    <w:rsid w:val="0083181C"/>
    <w:rsid w:val="00835816"/>
    <w:rsid w:val="00847255"/>
    <w:rsid w:val="00847B44"/>
    <w:rsid w:val="0085004D"/>
    <w:rsid w:val="00852FB4"/>
    <w:rsid w:val="00853F02"/>
    <w:rsid w:val="00862358"/>
    <w:rsid w:val="00864B94"/>
    <w:rsid w:val="00876A42"/>
    <w:rsid w:val="00876BDA"/>
    <w:rsid w:val="0087762D"/>
    <w:rsid w:val="008807E8"/>
    <w:rsid w:val="00881312"/>
    <w:rsid w:val="00892625"/>
    <w:rsid w:val="0089501D"/>
    <w:rsid w:val="008A0794"/>
    <w:rsid w:val="008A3248"/>
    <w:rsid w:val="008A43F0"/>
    <w:rsid w:val="008A5C42"/>
    <w:rsid w:val="008B0506"/>
    <w:rsid w:val="008B20F8"/>
    <w:rsid w:val="008B5678"/>
    <w:rsid w:val="008C0D44"/>
    <w:rsid w:val="008C10B2"/>
    <w:rsid w:val="008C20B8"/>
    <w:rsid w:val="008C64D5"/>
    <w:rsid w:val="008E0D55"/>
    <w:rsid w:val="008E5ECF"/>
    <w:rsid w:val="008E6C29"/>
    <w:rsid w:val="008F18D0"/>
    <w:rsid w:val="008F45F7"/>
    <w:rsid w:val="008F5834"/>
    <w:rsid w:val="008F7DDA"/>
    <w:rsid w:val="008F7E6F"/>
    <w:rsid w:val="00902EEE"/>
    <w:rsid w:val="00912453"/>
    <w:rsid w:val="009165C1"/>
    <w:rsid w:val="009172C4"/>
    <w:rsid w:val="009245E6"/>
    <w:rsid w:val="00924E98"/>
    <w:rsid w:val="00930BE5"/>
    <w:rsid w:val="009312F7"/>
    <w:rsid w:val="00932FBF"/>
    <w:rsid w:val="00946C54"/>
    <w:rsid w:val="0094745E"/>
    <w:rsid w:val="009500C8"/>
    <w:rsid w:val="00954757"/>
    <w:rsid w:val="00954C23"/>
    <w:rsid w:val="00956CE4"/>
    <w:rsid w:val="0096243D"/>
    <w:rsid w:val="00966C0F"/>
    <w:rsid w:val="00975123"/>
    <w:rsid w:val="00977B3D"/>
    <w:rsid w:val="00986E72"/>
    <w:rsid w:val="009878EA"/>
    <w:rsid w:val="0099237C"/>
    <w:rsid w:val="00994788"/>
    <w:rsid w:val="009A30A7"/>
    <w:rsid w:val="009A329F"/>
    <w:rsid w:val="009A6591"/>
    <w:rsid w:val="009A6640"/>
    <w:rsid w:val="009A7B8D"/>
    <w:rsid w:val="009B0702"/>
    <w:rsid w:val="009B3EAC"/>
    <w:rsid w:val="009B4400"/>
    <w:rsid w:val="009B7931"/>
    <w:rsid w:val="009C5276"/>
    <w:rsid w:val="009D32BE"/>
    <w:rsid w:val="009D7920"/>
    <w:rsid w:val="009E0C75"/>
    <w:rsid w:val="009E1344"/>
    <w:rsid w:val="009E2041"/>
    <w:rsid w:val="009E3EEF"/>
    <w:rsid w:val="009E43E3"/>
    <w:rsid w:val="009E4601"/>
    <w:rsid w:val="00A02AA3"/>
    <w:rsid w:val="00A066B6"/>
    <w:rsid w:val="00A119E9"/>
    <w:rsid w:val="00A120C6"/>
    <w:rsid w:val="00A14C26"/>
    <w:rsid w:val="00A14C7D"/>
    <w:rsid w:val="00A178E0"/>
    <w:rsid w:val="00A17CFB"/>
    <w:rsid w:val="00A212C0"/>
    <w:rsid w:val="00A22E99"/>
    <w:rsid w:val="00A24219"/>
    <w:rsid w:val="00A273EA"/>
    <w:rsid w:val="00A31EA8"/>
    <w:rsid w:val="00A329E4"/>
    <w:rsid w:val="00A33594"/>
    <w:rsid w:val="00A3707E"/>
    <w:rsid w:val="00A42AB2"/>
    <w:rsid w:val="00A47B75"/>
    <w:rsid w:val="00A51938"/>
    <w:rsid w:val="00A51E9F"/>
    <w:rsid w:val="00A51FEA"/>
    <w:rsid w:val="00A55C94"/>
    <w:rsid w:val="00A563BC"/>
    <w:rsid w:val="00A57939"/>
    <w:rsid w:val="00A61609"/>
    <w:rsid w:val="00A64161"/>
    <w:rsid w:val="00A7223C"/>
    <w:rsid w:val="00A773DD"/>
    <w:rsid w:val="00A82B38"/>
    <w:rsid w:val="00A83F7B"/>
    <w:rsid w:val="00A8514B"/>
    <w:rsid w:val="00A90564"/>
    <w:rsid w:val="00A909B9"/>
    <w:rsid w:val="00A92C05"/>
    <w:rsid w:val="00AA36D0"/>
    <w:rsid w:val="00AA5EEE"/>
    <w:rsid w:val="00AB0204"/>
    <w:rsid w:val="00AB0924"/>
    <w:rsid w:val="00AB47F3"/>
    <w:rsid w:val="00AB49E5"/>
    <w:rsid w:val="00AB5500"/>
    <w:rsid w:val="00AC1632"/>
    <w:rsid w:val="00AC6C29"/>
    <w:rsid w:val="00AD2A1C"/>
    <w:rsid w:val="00AD3F0F"/>
    <w:rsid w:val="00AE7631"/>
    <w:rsid w:val="00AF66A3"/>
    <w:rsid w:val="00AF68F1"/>
    <w:rsid w:val="00AF6AEC"/>
    <w:rsid w:val="00AF750D"/>
    <w:rsid w:val="00B01F34"/>
    <w:rsid w:val="00B02402"/>
    <w:rsid w:val="00B06E84"/>
    <w:rsid w:val="00B247D6"/>
    <w:rsid w:val="00B25813"/>
    <w:rsid w:val="00B273A4"/>
    <w:rsid w:val="00B34AF8"/>
    <w:rsid w:val="00B37645"/>
    <w:rsid w:val="00B60070"/>
    <w:rsid w:val="00B604C0"/>
    <w:rsid w:val="00B60D1E"/>
    <w:rsid w:val="00B70972"/>
    <w:rsid w:val="00B73BE5"/>
    <w:rsid w:val="00B832DF"/>
    <w:rsid w:val="00B86B1A"/>
    <w:rsid w:val="00B86FF5"/>
    <w:rsid w:val="00B9023F"/>
    <w:rsid w:val="00B93DBF"/>
    <w:rsid w:val="00B95373"/>
    <w:rsid w:val="00BA04CC"/>
    <w:rsid w:val="00BA254C"/>
    <w:rsid w:val="00BB4488"/>
    <w:rsid w:val="00BB5032"/>
    <w:rsid w:val="00BB5E5E"/>
    <w:rsid w:val="00BB7955"/>
    <w:rsid w:val="00BC3B31"/>
    <w:rsid w:val="00BC6A7C"/>
    <w:rsid w:val="00BC6AEB"/>
    <w:rsid w:val="00BD2436"/>
    <w:rsid w:val="00BD4CB8"/>
    <w:rsid w:val="00BD5387"/>
    <w:rsid w:val="00BD691B"/>
    <w:rsid w:val="00BD74F3"/>
    <w:rsid w:val="00BE0AAC"/>
    <w:rsid w:val="00BE2596"/>
    <w:rsid w:val="00BE45DB"/>
    <w:rsid w:val="00BE6706"/>
    <w:rsid w:val="00BF06E4"/>
    <w:rsid w:val="00BF5CB6"/>
    <w:rsid w:val="00C02434"/>
    <w:rsid w:val="00C03DB1"/>
    <w:rsid w:val="00C05E19"/>
    <w:rsid w:val="00C11577"/>
    <w:rsid w:val="00C15DF1"/>
    <w:rsid w:val="00C21811"/>
    <w:rsid w:val="00C2235F"/>
    <w:rsid w:val="00C32309"/>
    <w:rsid w:val="00C32C75"/>
    <w:rsid w:val="00C422B9"/>
    <w:rsid w:val="00C51C6E"/>
    <w:rsid w:val="00C554BE"/>
    <w:rsid w:val="00C55E95"/>
    <w:rsid w:val="00C61511"/>
    <w:rsid w:val="00C71798"/>
    <w:rsid w:val="00C71C40"/>
    <w:rsid w:val="00C7207B"/>
    <w:rsid w:val="00C73B8E"/>
    <w:rsid w:val="00C80312"/>
    <w:rsid w:val="00C807EB"/>
    <w:rsid w:val="00C8118B"/>
    <w:rsid w:val="00C86381"/>
    <w:rsid w:val="00C92EB4"/>
    <w:rsid w:val="00C974CA"/>
    <w:rsid w:val="00C97D62"/>
    <w:rsid w:val="00CA1E55"/>
    <w:rsid w:val="00CA34C4"/>
    <w:rsid w:val="00CB21B1"/>
    <w:rsid w:val="00CB3F16"/>
    <w:rsid w:val="00CB5BF8"/>
    <w:rsid w:val="00CC4FDF"/>
    <w:rsid w:val="00CC7522"/>
    <w:rsid w:val="00CD2B4A"/>
    <w:rsid w:val="00CE1031"/>
    <w:rsid w:val="00CE152B"/>
    <w:rsid w:val="00CE3E8C"/>
    <w:rsid w:val="00CF30D5"/>
    <w:rsid w:val="00D0209C"/>
    <w:rsid w:val="00D02AE9"/>
    <w:rsid w:val="00D072C8"/>
    <w:rsid w:val="00D26347"/>
    <w:rsid w:val="00D27B95"/>
    <w:rsid w:val="00D321C1"/>
    <w:rsid w:val="00D33585"/>
    <w:rsid w:val="00D34054"/>
    <w:rsid w:val="00D3520D"/>
    <w:rsid w:val="00D4005E"/>
    <w:rsid w:val="00D520A7"/>
    <w:rsid w:val="00D52B72"/>
    <w:rsid w:val="00D55E8B"/>
    <w:rsid w:val="00D565E7"/>
    <w:rsid w:val="00D567C4"/>
    <w:rsid w:val="00D621B9"/>
    <w:rsid w:val="00D66F7D"/>
    <w:rsid w:val="00D70995"/>
    <w:rsid w:val="00D812BD"/>
    <w:rsid w:val="00D834DF"/>
    <w:rsid w:val="00D95753"/>
    <w:rsid w:val="00DA41E5"/>
    <w:rsid w:val="00DA4283"/>
    <w:rsid w:val="00DA6529"/>
    <w:rsid w:val="00DA6DCD"/>
    <w:rsid w:val="00DB54F9"/>
    <w:rsid w:val="00DB7A3B"/>
    <w:rsid w:val="00DC54D8"/>
    <w:rsid w:val="00DC5A71"/>
    <w:rsid w:val="00DD6076"/>
    <w:rsid w:val="00DD65FC"/>
    <w:rsid w:val="00DE020C"/>
    <w:rsid w:val="00DE04E0"/>
    <w:rsid w:val="00DE4290"/>
    <w:rsid w:val="00DE73F5"/>
    <w:rsid w:val="00DF1306"/>
    <w:rsid w:val="00DF3A86"/>
    <w:rsid w:val="00DF4ACC"/>
    <w:rsid w:val="00DF53F6"/>
    <w:rsid w:val="00DF554E"/>
    <w:rsid w:val="00DF7339"/>
    <w:rsid w:val="00E00C78"/>
    <w:rsid w:val="00E14B39"/>
    <w:rsid w:val="00E15DDB"/>
    <w:rsid w:val="00E20991"/>
    <w:rsid w:val="00E23DDF"/>
    <w:rsid w:val="00E23F2C"/>
    <w:rsid w:val="00E27A5B"/>
    <w:rsid w:val="00E3046C"/>
    <w:rsid w:val="00E31A6B"/>
    <w:rsid w:val="00E3249D"/>
    <w:rsid w:val="00E405F7"/>
    <w:rsid w:val="00E40D88"/>
    <w:rsid w:val="00E42D50"/>
    <w:rsid w:val="00E43918"/>
    <w:rsid w:val="00E443B6"/>
    <w:rsid w:val="00E52895"/>
    <w:rsid w:val="00E657BA"/>
    <w:rsid w:val="00E77C2E"/>
    <w:rsid w:val="00E916BA"/>
    <w:rsid w:val="00EB2761"/>
    <w:rsid w:val="00EB7376"/>
    <w:rsid w:val="00EC4B53"/>
    <w:rsid w:val="00EC5CBE"/>
    <w:rsid w:val="00EC73C9"/>
    <w:rsid w:val="00ED5DEF"/>
    <w:rsid w:val="00ED6511"/>
    <w:rsid w:val="00EE10B4"/>
    <w:rsid w:val="00EE4F92"/>
    <w:rsid w:val="00EE7497"/>
    <w:rsid w:val="00EF59E7"/>
    <w:rsid w:val="00EF5BC4"/>
    <w:rsid w:val="00F037DD"/>
    <w:rsid w:val="00F0389B"/>
    <w:rsid w:val="00F1333D"/>
    <w:rsid w:val="00F22961"/>
    <w:rsid w:val="00F25853"/>
    <w:rsid w:val="00F258DD"/>
    <w:rsid w:val="00F278C2"/>
    <w:rsid w:val="00F27FCE"/>
    <w:rsid w:val="00F31EAB"/>
    <w:rsid w:val="00F3214D"/>
    <w:rsid w:val="00F33BC6"/>
    <w:rsid w:val="00F35975"/>
    <w:rsid w:val="00F47A99"/>
    <w:rsid w:val="00F63741"/>
    <w:rsid w:val="00F645BB"/>
    <w:rsid w:val="00F67ABD"/>
    <w:rsid w:val="00F737F7"/>
    <w:rsid w:val="00F77A14"/>
    <w:rsid w:val="00F80ECD"/>
    <w:rsid w:val="00F82AD7"/>
    <w:rsid w:val="00F84D6B"/>
    <w:rsid w:val="00F8536A"/>
    <w:rsid w:val="00F87D46"/>
    <w:rsid w:val="00F9100F"/>
    <w:rsid w:val="00F951BD"/>
    <w:rsid w:val="00F95960"/>
    <w:rsid w:val="00F979F7"/>
    <w:rsid w:val="00FA6367"/>
    <w:rsid w:val="00FB394C"/>
    <w:rsid w:val="00FB3F54"/>
    <w:rsid w:val="00FB404B"/>
    <w:rsid w:val="00FD67E6"/>
    <w:rsid w:val="00FD6BED"/>
    <w:rsid w:val="00FE2730"/>
    <w:rsid w:val="00FE4008"/>
    <w:rsid w:val="00FE5E1D"/>
    <w:rsid w:val="00FF441A"/>
    <w:rsid w:val="00FF4D61"/>
    <w:rsid w:val="00FF6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color="white" strokecolor="navy">
      <v:fill color="white"/>
      <v:stroke color="navy" weight="4pt"/>
      <o:colormru v:ext="edit" colors="#4d4d4d,#5f5f5f"/>
    </o:shapedefaults>
    <o:shapelayout v:ext="edit">
      <o:idmap v:ext="edit" data="1"/>
    </o:shapelayout>
  </w:shapeDefaults>
  <w:decimalSymbol w:val=","/>
  <w:listSeparator w:val=";"/>
  <w15:docId w15:val="{CEE4D8D4-4B9C-4C0B-B591-17FEBE3A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41E5"/>
    <w:rPr>
      <w:sz w:val="24"/>
      <w:szCs w:val="24"/>
    </w:rPr>
  </w:style>
  <w:style w:type="paragraph" w:styleId="Nadpis1">
    <w:name w:val="heading 1"/>
    <w:basedOn w:val="Normln"/>
    <w:next w:val="Normln"/>
    <w:link w:val="Nadpis1Char"/>
    <w:qFormat/>
    <w:rsid w:val="00862358"/>
    <w:pPr>
      <w:keepNext/>
      <w:spacing w:before="120" w:after="240"/>
      <w:outlineLvl w:val="0"/>
    </w:pPr>
    <w:rPr>
      <w:rFonts w:cs="Arial"/>
      <w:b/>
      <w:bCs/>
      <w:kern w:val="32"/>
      <w:sz w:val="32"/>
      <w:szCs w:val="32"/>
    </w:rPr>
  </w:style>
  <w:style w:type="paragraph" w:styleId="Nadpis2">
    <w:name w:val="heading 2"/>
    <w:basedOn w:val="Normln"/>
    <w:next w:val="Normln"/>
    <w:qFormat/>
    <w:rsid w:val="00215964"/>
    <w:pPr>
      <w:keepNext/>
      <w:spacing w:before="480" w:after="24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C73C9"/>
    <w:pPr>
      <w:tabs>
        <w:tab w:val="center" w:pos="4536"/>
        <w:tab w:val="right" w:pos="9072"/>
      </w:tabs>
    </w:pPr>
    <w:rPr>
      <w:sz w:val="22"/>
    </w:rPr>
  </w:style>
  <w:style w:type="table" w:styleId="Mkatabulky">
    <w:name w:val="Table Grid"/>
    <w:basedOn w:val="Normlntabulka"/>
    <w:rsid w:val="007F400F"/>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rsid w:val="007F400F"/>
    <w:pPr>
      <w:spacing w:before="120" w:after="120"/>
    </w:pPr>
    <w:rPr>
      <w:b/>
      <w:bCs/>
      <w:caps/>
      <w:sz w:val="20"/>
      <w:szCs w:val="20"/>
    </w:rPr>
  </w:style>
  <w:style w:type="paragraph" w:styleId="Obsah2">
    <w:name w:val="toc 2"/>
    <w:basedOn w:val="Normln"/>
    <w:next w:val="Normln"/>
    <w:autoRedefine/>
    <w:uiPriority w:val="39"/>
    <w:rsid w:val="007F400F"/>
    <w:pPr>
      <w:tabs>
        <w:tab w:val="right" w:leader="dot" w:pos="9060"/>
      </w:tabs>
      <w:spacing w:line="260" w:lineRule="exact"/>
      <w:ind w:left="238"/>
    </w:pPr>
    <w:rPr>
      <w:smallCaps/>
      <w:sz w:val="20"/>
      <w:szCs w:val="20"/>
    </w:rPr>
  </w:style>
  <w:style w:type="character" w:styleId="Odkaznakoment">
    <w:name w:val="annotation reference"/>
    <w:basedOn w:val="Standardnpsmoodstavce"/>
    <w:uiPriority w:val="99"/>
    <w:semiHidden/>
    <w:rsid w:val="006213DF"/>
    <w:rPr>
      <w:sz w:val="16"/>
      <w:szCs w:val="16"/>
    </w:rPr>
  </w:style>
  <w:style w:type="paragraph" w:styleId="Textkomente">
    <w:name w:val="annotation text"/>
    <w:basedOn w:val="Normln"/>
    <w:link w:val="TextkomenteChar"/>
    <w:uiPriority w:val="99"/>
    <w:semiHidden/>
    <w:rsid w:val="006213DF"/>
    <w:rPr>
      <w:sz w:val="20"/>
      <w:szCs w:val="20"/>
    </w:rPr>
  </w:style>
  <w:style w:type="paragraph" w:styleId="Pedmtkomente">
    <w:name w:val="annotation subject"/>
    <w:basedOn w:val="Textkomente"/>
    <w:next w:val="Textkomente"/>
    <w:semiHidden/>
    <w:rsid w:val="006213DF"/>
    <w:rPr>
      <w:b/>
      <w:bCs/>
    </w:rPr>
  </w:style>
  <w:style w:type="paragraph" w:styleId="Textbubliny">
    <w:name w:val="Balloon Text"/>
    <w:basedOn w:val="Normln"/>
    <w:semiHidden/>
    <w:rsid w:val="006213DF"/>
    <w:rPr>
      <w:rFonts w:ascii="Tahoma" w:hAnsi="Tahoma" w:cs="Tahoma"/>
      <w:sz w:val="16"/>
      <w:szCs w:val="16"/>
    </w:rPr>
  </w:style>
  <w:style w:type="character" w:styleId="Hypertextovodkaz">
    <w:name w:val="Hyperlink"/>
    <w:basedOn w:val="Standardnpsmoodstavce"/>
    <w:rsid w:val="00D33585"/>
    <w:rPr>
      <w:color w:val="0000FF"/>
      <w:u w:val="single"/>
    </w:rPr>
  </w:style>
  <w:style w:type="paragraph" w:styleId="Zpat">
    <w:name w:val="footer"/>
    <w:basedOn w:val="Normln"/>
    <w:rsid w:val="001537FC"/>
    <w:pPr>
      <w:tabs>
        <w:tab w:val="center" w:pos="4536"/>
        <w:tab w:val="right" w:pos="9072"/>
      </w:tabs>
    </w:pPr>
  </w:style>
  <w:style w:type="character" w:styleId="slostrnky">
    <w:name w:val="page number"/>
    <w:basedOn w:val="Standardnpsmoodstavce"/>
    <w:rsid w:val="001537FC"/>
  </w:style>
  <w:style w:type="paragraph" w:customStyle="1" w:styleId="standard">
    <w:name w:val="standard"/>
    <w:basedOn w:val="Normln"/>
    <w:rsid w:val="00DD65FC"/>
    <w:rPr>
      <w:color w:val="000000"/>
    </w:rPr>
  </w:style>
  <w:style w:type="paragraph" w:styleId="Bezmezer">
    <w:name w:val="No Spacing"/>
    <w:qFormat/>
    <w:rsid w:val="00DD65FC"/>
    <w:rPr>
      <w:rFonts w:ascii="Calibri" w:eastAsia="Calibri" w:hAnsi="Calibri"/>
      <w:sz w:val="22"/>
      <w:szCs w:val="22"/>
      <w:lang w:eastAsia="en-US"/>
    </w:rPr>
  </w:style>
  <w:style w:type="paragraph" w:customStyle="1" w:styleId="Default">
    <w:name w:val="Default"/>
    <w:rsid w:val="00560C7F"/>
    <w:pPr>
      <w:autoSpaceDE w:val="0"/>
      <w:autoSpaceDN w:val="0"/>
      <w:adjustRightInd w:val="0"/>
    </w:pPr>
    <w:rPr>
      <w:rFonts w:cs="Arial"/>
      <w:color w:val="000000"/>
      <w:sz w:val="24"/>
      <w:szCs w:val="24"/>
    </w:rPr>
  </w:style>
  <w:style w:type="paragraph" w:styleId="Odstavecseseznamem">
    <w:name w:val="List Paragraph"/>
    <w:basedOn w:val="Normln"/>
    <w:uiPriority w:val="34"/>
    <w:qFormat/>
    <w:rsid w:val="00530C9D"/>
    <w:pPr>
      <w:ind w:left="720"/>
      <w:contextualSpacing/>
    </w:pPr>
  </w:style>
  <w:style w:type="character" w:customStyle="1" w:styleId="apple-converted-space">
    <w:name w:val="apple-converted-space"/>
    <w:basedOn w:val="Standardnpsmoodstavce"/>
    <w:rsid w:val="00712179"/>
  </w:style>
  <w:style w:type="character" w:styleId="Siln">
    <w:name w:val="Strong"/>
    <w:basedOn w:val="Standardnpsmoodstavce"/>
    <w:uiPriority w:val="22"/>
    <w:qFormat/>
    <w:rsid w:val="00AF68F1"/>
    <w:rPr>
      <w:b/>
      <w:bCs/>
    </w:rPr>
  </w:style>
  <w:style w:type="character" w:customStyle="1" w:styleId="TextkomenteChar">
    <w:name w:val="Text komentáře Char"/>
    <w:basedOn w:val="Standardnpsmoodstavce"/>
    <w:link w:val="Textkomente"/>
    <w:uiPriority w:val="99"/>
    <w:semiHidden/>
    <w:rsid w:val="002E4893"/>
  </w:style>
  <w:style w:type="paragraph" w:styleId="Textpoznpodarou">
    <w:name w:val="footnote text"/>
    <w:basedOn w:val="Normln"/>
    <w:link w:val="TextpoznpodarouChar"/>
    <w:uiPriority w:val="99"/>
    <w:semiHidden/>
    <w:unhideWhenUsed/>
    <w:rsid w:val="00DF1306"/>
    <w:pPr>
      <w:spacing w:after="200" w:line="276" w:lineRule="auto"/>
    </w:pPr>
    <w:rPr>
      <w:rFonts w:ascii="Calibri" w:hAnsi="Calibri"/>
      <w:sz w:val="20"/>
      <w:szCs w:val="20"/>
    </w:rPr>
  </w:style>
  <w:style w:type="character" w:customStyle="1" w:styleId="TextpoznpodarouChar">
    <w:name w:val="Text pozn. pod čarou Char"/>
    <w:basedOn w:val="Standardnpsmoodstavce"/>
    <w:link w:val="Textpoznpodarou"/>
    <w:uiPriority w:val="99"/>
    <w:semiHidden/>
    <w:rsid w:val="00DF1306"/>
    <w:rPr>
      <w:rFonts w:ascii="Calibri" w:hAnsi="Calibri"/>
    </w:rPr>
  </w:style>
  <w:style w:type="character" w:styleId="Znakapoznpodarou">
    <w:name w:val="footnote reference"/>
    <w:basedOn w:val="Standardnpsmoodstavce"/>
    <w:uiPriority w:val="99"/>
    <w:semiHidden/>
    <w:unhideWhenUsed/>
    <w:rsid w:val="00DF1306"/>
    <w:rPr>
      <w:vertAlign w:val="superscript"/>
    </w:rPr>
  </w:style>
  <w:style w:type="character" w:customStyle="1" w:styleId="Nadpis1Char">
    <w:name w:val="Nadpis 1 Char"/>
    <w:basedOn w:val="Standardnpsmoodstavce"/>
    <w:link w:val="Nadpis1"/>
    <w:rsid w:val="00DF1306"/>
    <w:rPr>
      <w:rFonts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048784">
      <w:bodyDiv w:val="1"/>
      <w:marLeft w:val="0"/>
      <w:marRight w:val="0"/>
      <w:marTop w:val="0"/>
      <w:marBottom w:val="0"/>
      <w:divBdr>
        <w:top w:val="none" w:sz="0" w:space="0" w:color="auto"/>
        <w:left w:val="none" w:sz="0" w:space="0" w:color="auto"/>
        <w:bottom w:val="none" w:sz="0" w:space="0" w:color="auto"/>
        <w:right w:val="none" w:sz="0" w:space="0" w:color="auto"/>
      </w:divBdr>
    </w:div>
    <w:div w:id="309595885">
      <w:bodyDiv w:val="1"/>
      <w:marLeft w:val="0"/>
      <w:marRight w:val="0"/>
      <w:marTop w:val="0"/>
      <w:marBottom w:val="0"/>
      <w:divBdr>
        <w:top w:val="none" w:sz="0" w:space="0" w:color="auto"/>
        <w:left w:val="none" w:sz="0" w:space="0" w:color="auto"/>
        <w:bottom w:val="none" w:sz="0" w:space="0" w:color="auto"/>
        <w:right w:val="none" w:sz="0" w:space="0" w:color="auto"/>
      </w:divBdr>
    </w:div>
    <w:div w:id="359205785">
      <w:bodyDiv w:val="1"/>
      <w:marLeft w:val="0"/>
      <w:marRight w:val="0"/>
      <w:marTop w:val="0"/>
      <w:marBottom w:val="0"/>
      <w:divBdr>
        <w:top w:val="none" w:sz="0" w:space="0" w:color="auto"/>
        <w:left w:val="none" w:sz="0" w:space="0" w:color="auto"/>
        <w:bottom w:val="none" w:sz="0" w:space="0" w:color="auto"/>
        <w:right w:val="none" w:sz="0" w:space="0" w:color="auto"/>
      </w:divBdr>
      <w:divsChild>
        <w:div w:id="2072581963">
          <w:marLeft w:val="0"/>
          <w:marRight w:val="0"/>
          <w:marTop w:val="0"/>
          <w:marBottom w:val="0"/>
          <w:divBdr>
            <w:top w:val="none" w:sz="0" w:space="0" w:color="auto"/>
            <w:left w:val="none" w:sz="0" w:space="0" w:color="auto"/>
            <w:bottom w:val="none" w:sz="0" w:space="0" w:color="auto"/>
            <w:right w:val="none" w:sz="0" w:space="0" w:color="auto"/>
          </w:divBdr>
          <w:divsChild>
            <w:div w:id="1018239805">
              <w:marLeft w:val="0"/>
              <w:marRight w:val="0"/>
              <w:marTop w:val="0"/>
              <w:marBottom w:val="0"/>
              <w:divBdr>
                <w:top w:val="single" w:sz="18" w:space="0" w:color="FFBF00"/>
                <w:left w:val="single" w:sz="18" w:space="0" w:color="FFBF00"/>
                <w:bottom w:val="single" w:sz="2" w:space="0" w:color="FFBF00"/>
                <w:right w:val="single" w:sz="2" w:space="0" w:color="FFBF00"/>
              </w:divBdr>
              <w:divsChild>
                <w:div w:id="1811820152">
                  <w:marLeft w:val="0"/>
                  <w:marRight w:val="0"/>
                  <w:marTop w:val="0"/>
                  <w:marBottom w:val="0"/>
                  <w:divBdr>
                    <w:top w:val="none" w:sz="0" w:space="0" w:color="auto"/>
                    <w:left w:val="none" w:sz="0" w:space="0" w:color="auto"/>
                    <w:bottom w:val="none" w:sz="0" w:space="0" w:color="auto"/>
                    <w:right w:val="none" w:sz="0" w:space="0" w:color="auto"/>
                  </w:divBdr>
                  <w:divsChild>
                    <w:div w:id="1156144391">
                      <w:marLeft w:val="0"/>
                      <w:marRight w:val="0"/>
                      <w:marTop w:val="0"/>
                      <w:marBottom w:val="0"/>
                      <w:divBdr>
                        <w:top w:val="none" w:sz="0" w:space="0" w:color="auto"/>
                        <w:left w:val="none" w:sz="0" w:space="0" w:color="auto"/>
                        <w:bottom w:val="none" w:sz="0" w:space="0" w:color="auto"/>
                        <w:right w:val="none" w:sz="0" w:space="0" w:color="auto"/>
                      </w:divBdr>
                      <w:divsChild>
                        <w:div w:id="72700015">
                          <w:marLeft w:val="0"/>
                          <w:marRight w:val="0"/>
                          <w:marTop w:val="0"/>
                          <w:marBottom w:val="0"/>
                          <w:divBdr>
                            <w:top w:val="none" w:sz="0" w:space="0" w:color="auto"/>
                            <w:left w:val="none" w:sz="0" w:space="0" w:color="auto"/>
                            <w:bottom w:val="none" w:sz="0" w:space="0" w:color="auto"/>
                            <w:right w:val="none" w:sz="0" w:space="0" w:color="auto"/>
                          </w:divBdr>
                          <w:divsChild>
                            <w:div w:id="726993213">
                              <w:marLeft w:val="0"/>
                              <w:marRight w:val="0"/>
                              <w:marTop w:val="0"/>
                              <w:marBottom w:val="0"/>
                              <w:divBdr>
                                <w:top w:val="none" w:sz="0" w:space="0" w:color="auto"/>
                                <w:left w:val="none" w:sz="0" w:space="0" w:color="auto"/>
                                <w:bottom w:val="none" w:sz="0" w:space="0" w:color="auto"/>
                                <w:right w:val="none" w:sz="0" w:space="0" w:color="auto"/>
                              </w:divBdr>
                              <w:divsChild>
                                <w:div w:id="1128008152">
                                  <w:marLeft w:val="0"/>
                                  <w:marRight w:val="0"/>
                                  <w:marTop w:val="0"/>
                                  <w:marBottom w:val="0"/>
                                  <w:divBdr>
                                    <w:top w:val="none" w:sz="0" w:space="0" w:color="auto"/>
                                    <w:left w:val="none" w:sz="0" w:space="0" w:color="auto"/>
                                    <w:bottom w:val="none" w:sz="0" w:space="0" w:color="auto"/>
                                    <w:right w:val="none" w:sz="0" w:space="0" w:color="auto"/>
                                  </w:divBdr>
                                  <w:divsChild>
                                    <w:div w:id="1591624257">
                                      <w:marLeft w:val="0"/>
                                      <w:marRight w:val="0"/>
                                      <w:marTop w:val="0"/>
                                      <w:marBottom w:val="0"/>
                                      <w:divBdr>
                                        <w:top w:val="none" w:sz="0" w:space="0" w:color="auto"/>
                                        <w:left w:val="none" w:sz="0" w:space="0" w:color="auto"/>
                                        <w:bottom w:val="none" w:sz="0" w:space="0" w:color="auto"/>
                                        <w:right w:val="none" w:sz="0" w:space="0" w:color="auto"/>
                                      </w:divBdr>
                                      <w:divsChild>
                                        <w:div w:id="929585170">
                                          <w:marLeft w:val="0"/>
                                          <w:marRight w:val="0"/>
                                          <w:marTop w:val="0"/>
                                          <w:marBottom w:val="0"/>
                                          <w:divBdr>
                                            <w:top w:val="none" w:sz="0" w:space="0" w:color="auto"/>
                                            <w:left w:val="none" w:sz="0" w:space="0" w:color="auto"/>
                                            <w:bottom w:val="none" w:sz="0" w:space="0" w:color="auto"/>
                                            <w:right w:val="none" w:sz="0" w:space="0" w:color="auto"/>
                                          </w:divBdr>
                                          <w:divsChild>
                                            <w:div w:id="2638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4598965">
      <w:bodyDiv w:val="1"/>
      <w:marLeft w:val="0"/>
      <w:marRight w:val="0"/>
      <w:marTop w:val="0"/>
      <w:marBottom w:val="0"/>
      <w:divBdr>
        <w:top w:val="none" w:sz="0" w:space="0" w:color="auto"/>
        <w:left w:val="none" w:sz="0" w:space="0" w:color="auto"/>
        <w:bottom w:val="none" w:sz="0" w:space="0" w:color="auto"/>
        <w:right w:val="none" w:sz="0" w:space="0" w:color="auto"/>
      </w:divBdr>
    </w:div>
    <w:div w:id="483938025">
      <w:bodyDiv w:val="1"/>
      <w:marLeft w:val="0"/>
      <w:marRight w:val="0"/>
      <w:marTop w:val="0"/>
      <w:marBottom w:val="0"/>
      <w:divBdr>
        <w:top w:val="none" w:sz="0" w:space="0" w:color="auto"/>
        <w:left w:val="none" w:sz="0" w:space="0" w:color="auto"/>
        <w:bottom w:val="none" w:sz="0" w:space="0" w:color="auto"/>
        <w:right w:val="none" w:sz="0" w:space="0" w:color="auto"/>
      </w:divBdr>
    </w:div>
    <w:div w:id="604117400">
      <w:bodyDiv w:val="1"/>
      <w:marLeft w:val="0"/>
      <w:marRight w:val="0"/>
      <w:marTop w:val="0"/>
      <w:marBottom w:val="0"/>
      <w:divBdr>
        <w:top w:val="none" w:sz="0" w:space="0" w:color="auto"/>
        <w:left w:val="none" w:sz="0" w:space="0" w:color="auto"/>
        <w:bottom w:val="none" w:sz="0" w:space="0" w:color="auto"/>
        <w:right w:val="none" w:sz="0" w:space="0" w:color="auto"/>
      </w:divBdr>
    </w:div>
    <w:div w:id="741220554">
      <w:bodyDiv w:val="1"/>
      <w:marLeft w:val="0"/>
      <w:marRight w:val="0"/>
      <w:marTop w:val="0"/>
      <w:marBottom w:val="0"/>
      <w:divBdr>
        <w:top w:val="none" w:sz="0" w:space="0" w:color="auto"/>
        <w:left w:val="none" w:sz="0" w:space="0" w:color="auto"/>
        <w:bottom w:val="none" w:sz="0" w:space="0" w:color="auto"/>
        <w:right w:val="none" w:sz="0" w:space="0" w:color="auto"/>
      </w:divBdr>
    </w:div>
    <w:div w:id="844437623">
      <w:bodyDiv w:val="1"/>
      <w:marLeft w:val="0"/>
      <w:marRight w:val="0"/>
      <w:marTop w:val="0"/>
      <w:marBottom w:val="0"/>
      <w:divBdr>
        <w:top w:val="none" w:sz="0" w:space="0" w:color="auto"/>
        <w:left w:val="none" w:sz="0" w:space="0" w:color="auto"/>
        <w:bottom w:val="none" w:sz="0" w:space="0" w:color="auto"/>
        <w:right w:val="none" w:sz="0" w:space="0" w:color="auto"/>
      </w:divBdr>
    </w:div>
    <w:div w:id="1099830871">
      <w:bodyDiv w:val="1"/>
      <w:marLeft w:val="0"/>
      <w:marRight w:val="0"/>
      <w:marTop w:val="0"/>
      <w:marBottom w:val="0"/>
      <w:divBdr>
        <w:top w:val="none" w:sz="0" w:space="0" w:color="auto"/>
        <w:left w:val="none" w:sz="0" w:space="0" w:color="auto"/>
        <w:bottom w:val="none" w:sz="0" w:space="0" w:color="auto"/>
        <w:right w:val="none" w:sz="0" w:space="0" w:color="auto"/>
      </w:divBdr>
    </w:div>
    <w:div w:id="1126511187">
      <w:bodyDiv w:val="1"/>
      <w:marLeft w:val="0"/>
      <w:marRight w:val="0"/>
      <w:marTop w:val="0"/>
      <w:marBottom w:val="0"/>
      <w:divBdr>
        <w:top w:val="none" w:sz="0" w:space="0" w:color="auto"/>
        <w:left w:val="none" w:sz="0" w:space="0" w:color="auto"/>
        <w:bottom w:val="none" w:sz="0" w:space="0" w:color="auto"/>
        <w:right w:val="none" w:sz="0" w:space="0" w:color="auto"/>
      </w:divBdr>
    </w:div>
    <w:div w:id="160970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s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vzdelavani/dalsi-vzdelavan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uv.cz/univ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smt.cz/vzdelavani/dalsi-vzdelavani/rekvalifikace-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smt.cz/vzdelavani/dalsivzd&#283;l&#225;v&#225;n&#237;/rekvalifikace"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6F8A4-4903-45B6-9604-33088E1A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35</Pages>
  <Words>6689</Words>
  <Characters>39470</Characters>
  <Application>Microsoft Office Word</Application>
  <DocSecurity>0</DocSecurity>
  <Lines>328</Lines>
  <Paragraphs>92</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46067</CharactersWithSpaces>
  <SharedDoc>false</SharedDoc>
  <HLinks>
    <vt:vector size="24" baseType="variant">
      <vt:variant>
        <vt:i4>7929869</vt:i4>
      </vt:variant>
      <vt:variant>
        <vt:i4>9</vt:i4>
      </vt:variant>
      <vt:variant>
        <vt:i4>0</vt:i4>
      </vt:variant>
      <vt:variant>
        <vt:i4>5</vt:i4>
      </vt:variant>
      <vt:variant>
        <vt:lpwstr>mailto:richard.veleta@nuv.cz</vt:lpwstr>
      </vt:variant>
      <vt:variant>
        <vt:lpwstr/>
      </vt:variant>
      <vt:variant>
        <vt:i4>7929869</vt:i4>
      </vt:variant>
      <vt:variant>
        <vt:i4>6</vt:i4>
      </vt:variant>
      <vt:variant>
        <vt:i4>0</vt:i4>
      </vt:variant>
      <vt:variant>
        <vt:i4>5</vt:i4>
      </vt:variant>
      <vt:variant>
        <vt:lpwstr>mailto:richard.veleta@nuv.cz</vt:lpwstr>
      </vt:variant>
      <vt:variant>
        <vt:lpwstr/>
      </vt:variant>
      <vt:variant>
        <vt:i4>7929869</vt:i4>
      </vt:variant>
      <vt:variant>
        <vt:i4>3</vt:i4>
      </vt:variant>
      <vt:variant>
        <vt:i4>0</vt:i4>
      </vt:variant>
      <vt:variant>
        <vt:i4>5</vt:i4>
      </vt:variant>
      <vt:variant>
        <vt:lpwstr>mailto:richard.veleta@nuv.cz</vt:lpwstr>
      </vt:variant>
      <vt:variant>
        <vt:lpwstr/>
      </vt:variant>
      <vt:variant>
        <vt:i4>7929869</vt:i4>
      </vt:variant>
      <vt:variant>
        <vt:i4>0</vt:i4>
      </vt:variant>
      <vt:variant>
        <vt:i4>0</vt:i4>
      </vt:variant>
      <vt:variant>
        <vt:i4>5</vt:i4>
      </vt:variant>
      <vt:variant>
        <vt:lpwstr>mailto:richard.veleta@nuv.cz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Kašparová Jana</cp:lastModifiedBy>
  <cp:revision>27</cp:revision>
  <cp:lastPrinted>2013-05-17T07:45:00Z</cp:lastPrinted>
  <dcterms:created xsi:type="dcterms:W3CDTF">2014-03-12T12:19:00Z</dcterms:created>
  <dcterms:modified xsi:type="dcterms:W3CDTF">2015-10-16T08:20:00Z</dcterms:modified>
</cp:coreProperties>
</file>